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B758D" w14:textId="77777777" w:rsidR="009033CD" w:rsidRPr="00823307" w:rsidRDefault="009033CD" w:rsidP="009033CD">
      <w:pPr>
        <w:spacing w:line="360" w:lineRule="auto"/>
        <w:jc w:val="center"/>
        <w:rPr>
          <w:rFonts w:hint="cs"/>
          <w:bCs/>
          <w:rtl/>
        </w:rPr>
      </w:pPr>
      <w:r>
        <w:rPr>
          <w:rFonts w:hint="cs"/>
          <w:bCs/>
          <w:rtl/>
        </w:rPr>
        <w:t xml:space="preserve">השירות המטאורולוגי הישראלי - </w:t>
      </w:r>
      <w:r w:rsidRPr="00823307">
        <w:rPr>
          <w:rFonts w:hint="cs"/>
          <w:bCs/>
          <w:rtl/>
        </w:rPr>
        <w:t xml:space="preserve">משרד </w:t>
      </w:r>
      <w:r>
        <w:rPr>
          <w:rFonts w:hint="cs"/>
          <w:bCs/>
          <w:rtl/>
        </w:rPr>
        <w:t>התחבורה והבטיחות בדרכים</w:t>
      </w:r>
    </w:p>
    <w:p w14:paraId="2C3965CF" w14:textId="77777777" w:rsidR="009033CD" w:rsidRDefault="009033CD" w:rsidP="009033CD">
      <w:pPr>
        <w:tabs>
          <w:tab w:val="left" w:pos="464"/>
          <w:tab w:val="left" w:pos="944"/>
          <w:tab w:val="right" w:leader="dot" w:pos="8024"/>
        </w:tabs>
        <w:spacing w:line="360" w:lineRule="auto"/>
        <w:jc w:val="center"/>
        <w:rPr>
          <w:rFonts w:ascii="Times New (W1)" w:hAnsi="Times New (W1)"/>
          <w:b/>
          <w:bCs/>
          <w:rtl/>
        </w:rPr>
      </w:pPr>
      <w:r w:rsidRPr="00823307">
        <w:rPr>
          <w:rFonts w:ascii="Times New (W1)" w:hAnsi="Times New (W1)" w:hint="cs"/>
          <w:b/>
          <w:bCs/>
          <w:rtl/>
        </w:rPr>
        <w:t xml:space="preserve">מכרז </w:t>
      </w:r>
      <w:r>
        <w:rPr>
          <w:rFonts w:ascii="Times New (W1)" w:hAnsi="Times New (W1)" w:hint="cs"/>
          <w:b/>
          <w:bCs/>
          <w:rtl/>
        </w:rPr>
        <w:t xml:space="preserve">פומבי </w:t>
      </w:r>
      <w:r w:rsidRPr="00823307">
        <w:rPr>
          <w:rFonts w:ascii="Times New (W1)" w:hAnsi="Times New (W1)" w:hint="cs"/>
          <w:b/>
          <w:bCs/>
          <w:rtl/>
        </w:rPr>
        <w:t xml:space="preserve">מס' </w:t>
      </w:r>
      <w:r>
        <w:rPr>
          <w:rFonts w:ascii="Times New (W1)" w:hAnsi="Times New (W1)" w:hint="cs"/>
          <w:b/>
          <w:bCs/>
          <w:rtl/>
        </w:rPr>
        <w:t>4/19</w:t>
      </w:r>
    </w:p>
    <w:p w14:paraId="310389E5" w14:textId="77777777" w:rsidR="009033CD" w:rsidRDefault="009033CD" w:rsidP="009033CD">
      <w:pPr>
        <w:tabs>
          <w:tab w:val="left" w:pos="464"/>
          <w:tab w:val="left" w:pos="944"/>
          <w:tab w:val="right" w:leader="dot" w:pos="8024"/>
        </w:tabs>
        <w:spacing w:line="360" w:lineRule="auto"/>
        <w:jc w:val="center"/>
        <w:rPr>
          <w:rFonts w:ascii="Times New (W1)" w:hAnsi="Times New (W1)"/>
          <w:b/>
          <w:bCs/>
          <w:sz w:val="32"/>
          <w:szCs w:val="32"/>
          <w:u w:val="single"/>
          <w:rtl/>
        </w:rPr>
      </w:pPr>
      <w:bookmarkStart w:id="0" w:name="_GoBack"/>
      <w:r w:rsidRPr="00F034DA">
        <w:rPr>
          <w:rFonts w:ascii="Times New (W1)" w:hAnsi="Times New (W1)" w:hint="cs"/>
          <w:b/>
          <w:bCs/>
          <w:sz w:val="32"/>
          <w:szCs w:val="32"/>
          <w:u w:val="single"/>
          <w:rtl/>
        </w:rPr>
        <w:t>לרכש משדר ומגנטרון ולמתן שירותי תחזוקה למכ"מ הגשם</w:t>
      </w:r>
      <w:bookmarkEnd w:id="0"/>
      <w:r w:rsidRPr="00F034DA">
        <w:rPr>
          <w:rFonts w:ascii="Times New (W1)" w:hAnsi="Times New (W1)" w:hint="cs"/>
          <w:b/>
          <w:bCs/>
          <w:sz w:val="32"/>
          <w:szCs w:val="32"/>
          <w:u w:val="single"/>
          <w:rtl/>
        </w:rPr>
        <w:t xml:space="preserve"> </w:t>
      </w:r>
    </w:p>
    <w:p w14:paraId="6FCDEBE8" w14:textId="77777777" w:rsidR="009033CD" w:rsidRPr="00A140B2" w:rsidRDefault="009033CD" w:rsidP="009033CD">
      <w:pPr>
        <w:tabs>
          <w:tab w:val="left" w:pos="464"/>
          <w:tab w:val="left" w:pos="944"/>
          <w:tab w:val="right" w:leader="dot" w:pos="8024"/>
        </w:tabs>
        <w:spacing w:line="360" w:lineRule="auto"/>
        <w:jc w:val="center"/>
        <w:rPr>
          <w:rFonts w:ascii="Times New (W1)" w:hAnsi="Times New (W1)"/>
          <w:b/>
          <w:bCs/>
          <w:sz w:val="32"/>
          <w:szCs w:val="32"/>
          <w:u w:val="single"/>
          <w:rtl/>
        </w:rPr>
      </w:pPr>
    </w:p>
    <w:p w14:paraId="49E01BB1" w14:textId="77777777" w:rsidR="009033CD" w:rsidRPr="00F034DA"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imes New Roman" w:hAnsi="Times New Roman" w:cs="David"/>
          <w:color w:val="000000"/>
          <w:sz w:val="24"/>
          <w:szCs w:val="24"/>
          <w:rtl/>
          <w:lang w:eastAsia="he-IL"/>
        </w:rPr>
      </w:pPr>
      <w:r w:rsidRPr="00F034DA">
        <w:rPr>
          <w:rFonts w:ascii="Times New Roman" w:hAnsi="Times New Roman" w:cs="David" w:hint="cs"/>
          <w:color w:val="000000"/>
          <w:sz w:val="24"/>
          <w:szCs w:val="24"/>
          <w:rtl/>
          <w:lang w:eastAsia="he-IL"/>
        </w:rPr>
        <w:t xml:space="preserve">השירות המטאורולוגי הישראלי, שהינו יחידת סמך של משרד התחבורה והבטיחות בדרכים (להלן: </w:t>
      </w:r>
      <w:r w:rsidRPr="00F034DA">
        <w:rPr>
          <w:rFonts w:ascii="Times New Roman" w:hAnsi="Times New Roman" w:cs="David" w:hint="cs"/>
          <w:b/>
          <w:bCs/>
          <w:color w:val="000000"/>
          <w:sz w:val="24"/>
          <w:szCs w:val="24"/>
          <w:rtl/>
          <w:lang w:eastAsia="he-IL"/>
        </w:rPr>
        <w:t>"השמ"ט"</w:t>
      </w:r>
      <w:r w:rsidRPr="00F034DA">
        <w:rPr>
          <w:rFonts w:ascii="Times New Roman" w:hAnsi="Times New Roman" w:cs="David" w:hint="cs"/>
          <w:color w:val="000000"/>
          <w:sz w:val="24"/>
          <w:szCs w:val="24"/>
          <w:rtl/>
          <w:lang w:eastAsia="he-IL"/>
        </w:rPr>
        <w:t xml:space="preserve"> ו</w:t>
      </w:r>
      <w:r w:rsidRPr="00F034DA">
        <w:rPr>
          <w:rFonts w:ascii="Times New Roman" w:hAnsi="Times New Roman" w:cs="David" w:hint="cs"/>
          <w:b/>
          <w:bCs/>
          <w:color w:val="000000"/>
          <w:sz w:val="24"/>
          <w:szCs w:val="24"/>
          <w:rtl/>
          <w:lang w:eastAsia="he-IL"/>
        </w:rPr>
        <w:t>"המשרד"</w:t>
      </w:r>
      <w:r w:rsidRPr="00F034DA">
        <w:rPr>
          <w:rFonts w:ascii="Times New Roman" w:hAnsi="Times New Roman" w:cs="David" w:hint="cs"/>
          <w:color w:val="000000"/>
          <w:sz w:val="24"/>
          <w:szCs w:val="24"/>
          <w:rtl/>
          <w:lang w:eastAsia="he-IL"/>
        </w:rPr>
        <w:t xml:space="preserve"> בהתאמה) מזמין בזאת מציעים להגיש הצעות לרכש משדר ומגנטרון ולמתן שירותי תחזוקה מונעת, תחזוקת שבר ועבודות שונות הנדרשות למכ"מ הגשם המצוי בבית דגן (להלן: </w:t>
      </w:r>
      <w:r w:rsidRPr="00F034DA">
        <w:rPr>
          <w:rFonts w:ascii="Times New Roman" w:hAnsi="Times New Roman" w:cs="David" w:hint="cs"/>
          <w:b/>
          <w:bCs/>
          <w:color w:val="000000"/>
          <w:sz w:val="24"/>
          <w:szCs w:val="24"/>
          <w:rtl/>
          <w:lang w:eastAsia="he-IL"/>
        </w:rPr>
        <w:t xml:space="preserve">"השירות" </w:t>
      </w:r>
      <w:r w:rsidRPr="00F034DA">
        <w:rPr>
          <w:rFonts w:ascii="Times New Roman" w:hAnsi="Times New Roman" w:cs="David" w:hint="cs"/>
          <w:color w:val="000000"/>
          <w:sz w:val="24"/>
          <w:szCs w:val="24"/>
          <w:rtl/>
          <w:lang w:eastAsia="he-IL"/>
        </w:rPr>
        <w:t xml:space="preserve">או </w:t>
      </w:r>
      <w:r w:rsidRPr="00F034DA">
        <w:rPr>
          <w:rFonts w:ascii="Times New Roman" w:hAnsi="Times New Roman" w:cs="David" w:hint="cs"/>
          <w:b/>
          <w:bCs/>
          <w:color w:val="000000"/>
          <w:sz w:val="24"/>
          <w:szCs w:val="24"/>
          <w:rtl/>
          <w:lang w:eastAsia="he-IL"/>
        </w:rPr>
        <w:t>"השירות הנדרש"</w:t>
      </w:r>
      <w:r w:rsidRPr="00F034DA">
        <w:rPr>
          <w:rFonts w:ascii="Times New Roman" w:hAnsi="Times New Roman" w:cs="David" w:hint="cs"/>
          <w:color w:val="000000"/>
          <w:sz w:val="24"/>
          <w:szCs w:val="24"/>
          <w:rtl/>
          <w:lang w:eastAsia="he-IL"/>
        </w:rPr>
        <w:t>), והכל כפי שיפורט במסמכי מכרז זה (להלן: "</w:t>
      </w:r>
      <w:r w:rsidRPr="00F034DA">
        <w:rPr>
          <w:rFonts w:ascii="Times New Roman" w:hAnsi="Times New Roman" w:cs="David" w:hint="cs"/>
          <w:b/>
          <w:bCs/>
          <w:color w:val="000000"/>
          <w:sz w:val="24"/>
          <w:szCs w:val="24"/>
          <w:rtl/>
          <w:lang w:eastAsia="he-IL"/>
        </w:rPr>
        <w:t>המכרז</w:t>
      </w:r>
      <w:r w:rsidRPr="00F034DA">
        <w:rPr>
          <w:rFonts w:ascii="Times New Roman" w:hAnsi="Times New Roman" w:cs="David" w:hint="cs"/>
          <w:color w:val="000000"/>
          <w:sz w:val="24"/>
          <w:szCs w:val="24"/>
          <w:rtl/>
          <w:lang w:eastAsia="he-IL"/>
        </w:rPr>
        <w:t>").</w:t>
      </w:r>
    </w:p>
    <w:p w14:paraId="35932B3F"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p>
    <w:p w14:paraId="69EED079"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hint="cs"/>
          <w:b/>
          <w:sz w:val="24"/>
          <w:szCs w:val="24"/>
          <w:rtl/>
        </w:rPr>
      </w:pPr>
      <w:r>
        <w:rPr>
          <w:rFonts w:cs="David" w:hint="cs"/>
          <w:b/>
          <w:sz w:val="24"/>
          <w:szCs w:val="24"/>
          <w:rtl/>
        </w:rPr>
        <w:t xml:space="preserve">השירות יכלול </w:t>
      </w:r>
      <w:r w:rsidRPr="00F034DA">
        <w:rPr>
          <w:rFonts w:cs="David" w:hint="cs"/>
          <w:b/>
          <w:sz w:val="24"/>
          <w:szCs w:val="24"/>
          <w:rtl/>
        </w:rPr>
        <w:t xml:space="preserve">רכש, החלפה והתקנת משדר מכ"מ וספקי הכח שלו, וכן רכש, החלפה והתקנת יחידת </w:t>
      </w:r>
      <w:r w:rsidRPr="00F034DA">
        <w:rPr>
          <w:rFonts w:cs="David"/>
          <w:b/>
          <w:sz w:val="24"/>
          <w:szCs w:val="24"/>
        </w:rPr>
        <w:t>Magnetron SFD373</w:t>
      </w:r>
      <w:r w:rsidRPr="00F034DA">
        <w:rPr>
          <w:rFonts w:cs="David" w:hint="cs"/>
          <w:b/>
          <w:sz w:val="24"/>
          <w:szCs w:val="24"/>
          <w:rtl/>
        </w:rPr>
        <w:t>,</w:t>
      </w:r>
      <w:r w:rsidRPr="00F034DA">
        <w:rPr>
          <w:rFonts w:cs="David"/>
          <w:b/>
          <w:sz w:val="24"/>
          <w:szCs w:val="24"/>
          <w:rtl/>
        </w:rPr>
        <w:t xml:space="preserve"> לרבות בדיקת והוכחת שמישות</w:t>
      </w:r>
      <w:r w:rsidRPr="00F034DA">
        <w:rPr>
          <w:rFonts w:cs="David" w:hint="cs"/>
          <w:b/>
          <w:sz w:val="24"/>
          <w:szCs w:val="24"/>
          <w:rtl/>
        </w:rPr>
        <w:t>ם</w:t>
      </w:r>
      <w:r w:rsidRPr="00F034DA">
        <w:rPr>
          <w:rFonts w:cs="David"/>
          <w:b/>
          <w:sz w:val="24"/>
          <w:szCs w:val="24"/>
          <w:rtl/>
        </w:rPr>
        <w:t xml:space="preserve"> והתאמתם</w:t>
      </w:r>
      <w:r w:rsidRPr="00F034DA">
        <w:rPr>
          <w:rFonts w:cs="David" w:hint="cs"/>
          <w:b/>
          <w:sz w:val="24"/>
          <w:szCs w:val="24"/>
          <w:rtl/>
        </w:rPr>
        <w:t xml:space="preserve"> המלאה</w:t>
      </w:r>
      <w:r w:rsidRPr="00F034DA">
        <w:rPr>
          <w:rFonts w:cs="David"/>
          <w:b/>
          <w:sz w:val="24"/>
          <w:szCs w:val="24"/>
          <w:rtl/>
        </w:rPr>
        <w:t xml:space="preserve"> למערכת המכ"מ </w:t>
      </w:r>
      <w:r>
        <w:rPr>
          <w:rFonts w:cs="David" w:hint="cs"/>
          <w:b/>
          <w:sz w:val="24"/>
          <w:szCs w:val="24"/>
          <w:rtl/>
        </w:rPr>
        <w:t xml:space="preserve">הקיימת </w:t>
      </w:r>
      <w:r w:rsidRPr="00F034DA">
        <w:rPr>
          <w:rFonts w:cs="David"/>
          <w:b/>
          <w:sz w:val="24"/>
          <w:szCs w:val="24"/>
          <w:rtl/>
        </w:rPr>
        <w:t>ע"י חיבורן למערכת המבצעית</w:t>
      </w:r>
      <w:r w:rsidRPr="00F034DA">
        <w:rPr>
          <w:rFonts w:cs="David" w:hint="cs"/>
          <w:b/>
          <w:sz w:val="24"/>
          <w:szCs w:val="24"/>
          <w:rtl/>
        </w:rPr>
        <w:t>, והכל במועד אשר יתואם מראש עם השמ"ט</w:t>
      </w:r>
      <w:r w:rsidRPr="00F034DA">
        <w:rPr>
          <w:rFonts w:cs="David" w:hint="cs"/>
          <w:b/>
          <w:bCs/>
          <w:sz w:val="24"/>
          <w:szCs w:val="24"/>
          <w:u w:val="single"/>
          <w:rtl/>
        </w:rPr>
        <w:t xml:space="preserve">, </w:t>
      </w:r>
      <w:r w:rsidRPr="00F034DA">
        <w:rPr>
          <w:rFonts w:cs="David"/>
          <w:b/>
          <w:bCs/>
          <w:sz w:val="24"/>
          <w:szCs w:val="24"/>
          <w:u w:val="single"/>
          <w:rtl/>
        </w:rPr>
        <w:t>ולא יאוחר מחודש 3/2020</w:t>
      </w:r>
      <w:r>
        <w:rPr>
          <w:rFonts w:cs="David" w:hint="cs"/>
          <w:b/>
          <w:sz w:val="24"/>
          <w:szCs w:val="24"/>
          <w:rtl/>
        </w:rPr>
        <w:t xml:space="preserve">, וכן </w:t>
      </w:r>
      <w:r w:rsidRPr="00F034DA">
        <w:rPr>
          <w:rFonts w:cs="David" w:hint="cs"/>
          <w:b/>
          <w:sz w:val="24"/>
          <w:szCs w:val="24"/>
          <w:rtl/>
        </w:rPr>
        <w:t xml:space="preserve">שירותי תחזוקה מונעת, תחזוקת שבר במקרה של תקלות ועבודות נדרשות נוספות במערכת המכ"מ, לאורך כל </w:t>
      </w:r>
      <w:r>
        <w:rPr>
          <w:rFonts w:cs="David" w:hint="cs"/>
          <w:b/>
          <w:sz w:val="24"/>
          <w:szCs w:val="24"/>
          <w:rtl/>
        </w:rPr>
        <w:t>תקופת ההתקשרות, והכל כפי שמפורט בהרחבה במסמכי המכרז.</w:t>
      </w:r>
    </w:p>
    <w:p w14:paraId="09C0A1D4"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p>
    <w:p w14:paraId="3E0CFCC3"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r w:rsidRPr="00124A78">
        <w:rPr>
          <w:rFonts w:cs="David"/>
          <w:b/>
          <w:sz w:val="24"/>
          <w:szCs w:val="24"/>
          <w:rtl/>
        </w:rPr>
        <w:t>נוסח מלא ומחייב של המכרז מתפרסם באתר האינטרנט של מינהל הרכש הממשלתי בכתובת:</w:t>
      </w:r>
      <w:r>
        <w:rPr>
          <w:rFonts w:cs="David" w:hint="cs"/>
          <w:b/>
          <w:sz w:val="24"/>
          <w:szCs w:val="24"/>
          <w:rtl/>
        </w:rPr>
        <w:t xml:space="preserve"> </w:t>
      </w:r>
      <w:hyperlink r:id="rId11" w:history="1">
        <w:r w:rsidRPr="00ED6063">
          <w:rPr>
            <w:rStyle w:val="Hyperlink"/>
            <w:rFonts w:cs="David"/>
            <w:sz w:val="24"/>
            <w:szCs w:val="24"/>
          </w:rPr>
          <w:t>www.mr.gov.il</w:t>
        </w:r>
      </w:hyperlink>
    </w:p>
    <w:p w14:paraId="134987E7"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p>
    <w:p w14:paraId="06EF7234" w14:textId="77777777" w:rsidR="009033CD" w:rsidRDefault="009033CD" w:rsidP="009033CD">
      <w:pPr>
        <w:numPr>
          <w:ilvl w:val="0"/>
          <w:numId w:val="18"/>
        </w:numPr>
        <w:spacing w:line="360" w:lineRule="auto"/>
        <w:jc w:val="both"/>
        <w:rPr>
          <w:b/>
          <w:bCs/>
          <w:u w:val="single"/>
        </w:rPr>
      </w:pPr>
      <w:r>
        <w:rPr>
          <w:rFonts w:hint="cs"/>
          <w:b/>
          <w:bCs/>
          <w:u w:val="single"/>
          <w:rtl/>
        </w:rPr>
        <w:t xml:space="preserve">ריכוז </w:t>
      </w:r>
      <w:r w:rsidRPr="006E06AB">
        <w:rPr>
          <w:rFonts w:hint="cs"/>
          <w:b/>
          <w:bCs/>
          <w:u w:val="single"/>
          <w:rtl/>
        </w:rPr>
        <w:t>מועדים</w:t>
      </w: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2"/>
        <w:gridCol w:w="3360"/>
      </w:tblGrid>
      <w:tr w:rsidR="009033CD" w:rsidRPr="005A19AC" w14:paraId="1C071C95" w14:textId="77777777" w:rsidTr="0062518E">
        <w:trPr>
          <w:trHeight w:val="251"/>
        </w:trPr>
        <w:tc>
          <w:tcPr>
            <w:tcW w:w="5810" w:type="dxa"/>
            <w:shd w:val="clear" w:color="auto" w:fill="auto"/>
          </w:tcPr>
          <w:p w14:paraId="2AFCDABB" w14:textId="77777777" w:rsidR="009033CD" w:rsidRPr="00F034DA" w:rsidRDefault="009033CD" w:rsidP="0062518E">
            <w:pPr>
              <w:jc w:val="both"/>
              <w:rPr>
                <w:rFonts w:ascii="Narkisim" w:hAnsi="Narkisim"/>
                <w:rtl/>
              </w:rPr>
            </w:pPr>
            <w:r w:rsidRPr="00F034DA">
              <w:rPr>
                <w:rFonts w:ascii="Narkisim" w:hAnsi="Narkisim" w:hint="cs"/>
                <w:rtl/>
              </w:rPr>
              <w:t>פרסום המכרז</w:t>
            </w:r>
          </w:p>
        </w:tc>
        <w:tc>
          <w:tcPr>
            <w:tcW w:w="3364" w:type="dxa"/>
            <w:shd w:val="clear" w:color="auto" w:fill="auto"/>
          </w:tcPr>
          <w:p w14:paraId="4160075C" w14:textId="77777777" w:rsidR="009033CD" w:rsidRPr="00F034DA" w:rsidRDefault="009033CD" w:rsidP="0062518E">
            <w:pPr>
              <w:jc w:val="center"/>
              <w:rPr>
                <w:rFonts w:ascii="Narkisim" w:hAnsi="Narkisim"/>
                <w:rtl/>
              </w:rPr>
            </w:pPr>
            <w:r w:rsidRPr="00F034DA">
              <w:rPr>
                <w:rFonts w:ascii="Narkisim" w:hAnsi="Narkisim" w:hint="cs"/>
                <w:rtl/>
              </w:rPr>
              <w:t>26.08.2019</w:t>
            </w:r>
          </w:p>
        </w:tc>
      </w:tr>
      <w:tr w:rsidR="009033CD" w:rsidRPr="005A19AC" w14:paraId="39548B0E" w14:textId="77777777" w:rsidTr="0062518E">
        <w:trPr>
          <w:trHeight w:val="241"/>
        </w:trPr>
        <w:tc>
          <w:tcPr>
            <w:tcW w:w="5810" w:type="dxa"/>
            <w:shd w:val="clear" w:color="auto" w:fill="auto"/>
          </w:tcPr>
          <w:p w14:paraId="57E03088" w14:textId="77777777" w:rsidR="009033CD" w:rsidRPr="00F034DA" w:rsidRDefault="009033CD" w:rsidP="0062518E">
            <w:pPr>
              <w:jc w:val="both"/>
              <w:rPr>
                <w:rFonts w:ascii="Narkisim" w:hAnsi="Narkisim"/>
                <w:rtl/>
              </w:rPr>
            </w:pPr>
            <w:r w:rsidRPr="00F034DA">
              <w:rPr>
                <w:rFonts w:ascii="Narkisim" w:hAnsi="Narkisim" w:hint="cs"/>
                <w:rtl/>
              </w:rPr>
              <w:t>מועדי ביקור</w:t>
            </w:r>
            <w:r w:rsidRPr="005A19AC">
              <w:rPr>
                <w:rFonts w:ascii="Narkisim" w:hAnsi="Narkisim" w:hint="cs"/>
                <w:rtl/>
              </w:rPr>
              <w:t xml:space="preserve"> (לא חובה)</w:t>
            </w:r>
          </w:p>
        </w:tc>
        <w:tc>
          <w:tcPr>
            <w:tcW w:w="3364" w:type="dxa"/>
            <w:shd w:val="clear" w:color="auto" w:fill="auto"/>
          </w:tcPr>
          <w:p w14:paraId="4EB2B848" w14:textId="77777777" w:rsidR="009033CD" w:rsidRPr="00F034DA" w:rsidRDefault="009033CD" w:rsidP="0062518E">
            <w:pPr>
              <w:jc w:val="center"/>
              <w:rPr>
                <w:rFonts w:ascii="Narkisim" w:hAnsi="Narkisim"/>
                <w:rtl/>
              </w:rPr>
            </w:pPr>
            <w:r w:rsidRPr="00F034DA">
              <w:rPr>
                <w:rFonts w:ascii="Narkisim" w:hAnsi="Narkisim" w:hint="cs"/>
                <w:rtl/>
              </w:rPr>
              <w:t>8-10.09.2019</w:t>
            </w:r>
          </w:p>
        </w:tc>
      </w:tr>
      <w:tr w:rsidR="009033CD" w:rsidRPr="005A19AC" w14:paraId="33CAD87D" w14:textId="77777777" w:rsidTr="0062518E">
        <w:trPr>
          <w:trHeight w:val="251"/>
        </w:trPr>
        <w:tc>
          <w:tcPr>
            <w:tcW w:w="5810" w:type="dxa"/>
            <w:shd w:val="clear" w:color="auto" w:fill="auto"/>
          </w:tcPr>
          <w:p w14:paraId="7B677D50" w14:textId="77777777" w:rsidR="009033CD" w:rsidRPr="00F034DA" w:rsidRDefault="009033CD" w:rsidP="0062518E">
            <w:pPr>
              <w:jc w:val="both"/>
              <w:rPr>
                <w:rFonts w:ascii="Narkisim" w:hAnsi="Narkisim"/>
                <w:rtl/>
              </w:rPr>
            </w:pPr>
            <w:r w:rsidRPr="00F034DA">
              <w:rPr>
                <w:rFonts w:ascii="Narkisim" w:hAnsi="Narkisim" w:hint="cs"/>
                <w:rtl/>
              </w:rPr>
              <w:t>מועד אחרון למשלוח שאלות הבהרה</w:t>
            </w:r>
          </w:p>
        </w:tc>
        <w:tc>
          <w:tcPr>
            <w:tcW w:w="3364" w:type="dxa"/>
            <w:shd w:val="clear" w:color="auto" w:fill="auto"/>
          </w:tcPr>
          <w:p w14:paraId="4C3F4F1D" w14:textId="77777777" w:rsidR="009033CD" w:rsidRPr="00F034DA" w:rsidRDefault="009033CD" w:rsidP="0062518E">
            <w:pPr>
              <w:jc w:val="center"/>
              <w:rPr>
                <w:rFonts w:ascii="Narkisim" w:hAnsi="Narkisim"/>
                <w:rtl/>
              </w:rPr>
            </w:pPr>
            <w:r w:rsidRPr="00F034DA">
              <w:rPr>
                <w:rFonts w:ascii="Narkisim" w:hAnsi="Narkisim" w:hint="cs"/>
                <w:rtl/>
              </w:rPr>
              <w:t>15</w:t>
            </w:r>
            <w:r w:rsidRPr="00F034DA">
              <w:rPr>
                <w:rFonts w:ascii="Narkisim" w:hAnsi="Narkisim"/>
                <w:rtl/>
              </w:rPr>
              <w:t>.09.2019</w:t>
            </w:r>
            <w:r w:rsidRPr="00F034DA">
              <w:rPr>
                <w:rFonts w:ascii="Narkisim" w:hAnsi="Narkisim" w:hint="cs"/>
                <w:rtl/>
              </w:rPr>
              <w:t xml:space="preserve"> בשעה 12:00</w:t>
            </w:r>
          </w:p>
        </w:tc>
      </w:tr>
      <w:tr w:rsidR="009033CD" w:rsidRPr="005A19AC" w14:paraId="3330D39A" w14:textId="77777777" w:rsidTr="0062518E">
        <w:trPr>
          <w:trHeight w:val="251"/>
        </w:trPr>
        <w:tc>
          <w:tcPr>
            <w:tcW w:w="5810" w:type="dxa"/>
            <w:shd w:val="clear" w:color="auto" w:fill="auto"/>
          </w:tcPr>
          <w:p w14:paraId="07DFFBCB" w14:textId="77777777" w:rsidR="009033CD" w:rsidRPr="00F034DA" w:rsidRDefault="009033CD" w:rsidP="0062518E">
            <w:pPr>
              <w:jc w:val="both"/>
              <w:rPr>
                <w:rFonts w:ascii="Narkisim" w:hAnsi="Narkisim"/>
                <w:b/>
                <w:bCs/>
                <w:rtl/>
              </w:rPr>
            </w:pPr>
            <w:r w:rsidRPr="00F034DA">
              <w:rPr>
                <w:rFonts w:ascii="Narkisim" w:hAnsi="Narkisim" w:hint="cs"/>
                <w:b/>
                <w:bCs/>
                <w:rtl/>
              </w:rPr>
              <w:t>מועד אחרון להגשת הצעות</w:t>
            </w:r>
          </w:p>
        </w:tc>
        <w:tc>
          <w:tcPr>
            <w:tcW w:w="3364" w:type="dxa"/>
            <w:shd w:val="clear" w:color="auto" w:fill="auto"/>
          </w:tcPr>
          <w:p w14:paraId="36CB600E" w14:textId="77777777" w:rsidR="009033CD" w:rsidRPr="00F034DA" w:rsidRDefault="009033CD" w:rsidP="0062518E">
            <w:pPr>
              <w:jc w:val="center"/>
              <w:rPr>
                <w:rFonts w:ascii="Narkisim" w:hAnsi="Narkisim"/>
                <w:b/>
                <w:bCs/>
                <w:rtl/>
              </w:rPr>
            </w:pPr>
            <w:r w:rsidRPr="005A19AC">
              <w:rPr>
                <w:rFonts w:ascii="Narkisim" w:hAnsi="Narkisim" w:hint="cs"/>
                <w:b/>
                <w:bCs/>
                <w:rtl/>
              </w:rPr>
              <w:t xml:space="preserve">24.10.2019 </w:t>
            </w:r>
            <w:r w:rsidRPr="00F034DA">
              <w:rPr>
                <w:rFonts w:ascii="Narkisim" w:hAnsi="Narkisim" w:hint="cs"/>
                <w:b/>
                <w:bCs/>
                <w:rtl/>
              </w:rPr>
              <w:t>בשעה 10:00</w:t>
            </w:r>
          </w:p>
        </w:tc>
      </w:tr>
    </w:tbl>
    <w:p w14:paraId="73327E9A" w14:textId="77777777" w:rsidR="009033CD" w:rsidRPr="00450311" w:rsidRDefault="009033CD" w:rsidP="009033CD">
      <w:pPr>
        <w:spacing w:line="360" w:lineRule="auto"/>
        <w:ind w:left="360"/>
        <w:jc w:val="both"/>
        <w:rPr>
          <w:b/>
          <w:bCs/>
          <w:sz w:val="20"/>
          <w:szCs w:val="20"/>
          <w:rtl/>
        </w:rPr>
      </w:pPr>
    </w:p>
    <w:p w14:paraId="732FDAF8" w14:textId="77777777" w:rsidR="009033CD" w:rsidRDefault="009033CD" w:rsidP="009033CD">
      <w:pPr>
        <w:spacing w:line="360" w:lineRule="auto"/>
        <w:ind w:left="360"/>
        <w:jc w:val="both"/>
        <w:rPr>
          <w:sz w:val="20"/>
          <w:szCs w:val="20"/>
        </w:rPr>
      </w:pPr>
      <w:r w:rsidRPr="00192DCA">
        <w:rPr>
          <w:sz w:val="20"/>
          <w:szCs w:val="20"/>
          <w:rtl/>
        </w:rPr>
        <w:t>המשרד שומר לעצמו את הזכות לשנות את המועדים שפורטו בטבלה לעיל</w:t>
      </w:r>
      <w:r w:rsidRPr="00192DCA">
        <w:rPr>
          <w:rFonts w:hint="cs"/>
          <w:sz w:val="20"/>
          <w:szCs w:val="20"/>
          <w:rtl/>
        </w:rPr>
        <w:t>, לפי שיקול דעתו הבלעדי</w:t>
      </w:r>
      <w:r w:rsidRPr="00192DCA">
        <w:rPr>
          <w:sz w:val="20"/>
          <w:szCs w:val="20"/>
          <w:rtl/>
        </w:rPr>
        <w:t>.</w:t>
      </w:r>
    </w:p>
    <w:p w14:paraId="0DF05435" w14:textId="77777777" w:rsidR="009033CD" w:rsidRPr="006E06AB" w:rsidRDefault="009033CD" w:rsidP="009033CD">
      <w:pPr>
        <w:numPr>
          <w:ilvl w:val="0"/>
          <w:numId w:val="18"/>
        </w:numPr>
        <w:spacing w:line="360" w:lineRule="auto"/>
        <w:rPr>
          <w:rFonts w:hint="cs"/>
          <w:color w:val="000000"/>
          <w:u w:val="single"/>
        </w:rPr>
      </w:pPr>
      <w:r w:rsidRPr="006E06AB">
        <w:rPr>
          <w:rFonts w:hint="cs"/>
          <w:b/>
          <w:bCs/>
          <w:u w:val="single"/>
          <w:rtl/>
        </w:rPr>
        <w:t>הגשת ההצעות</w:t>
      </w:r>
    </w:p>
    <w:p w14:paraId="57DB2F52" w14:textId="77777777" w:rsidR="009033CD" w:rsidRDefault="009033CD" w:rsidP="009033CD">
      <w:pPr>
        <w:spacing w:line="360" w:lineRule="auto"/>
        <w:ind w:left="360"/>
        <w:jc w:val="both"/>
        <w:rPr>
          <w:color w:val="000000"/>
          <w:rtl/>
        </w:rPr>
      </w:pPr>
      <w:r>
        <w:rPr>
          <w:rFonts w:hint="cs"/>
          <w:color w:val="000000"/>
          <w:rtl/>
        </w:rPr>
        <w:t xml:space="preserve">הצעות תופקדנה </w:t>
      </w:r>
      <w:r w:rsidRPr="00A140B2">
        <w:rPr>
          <w:color w:val="000000"/>
          <w:rtl/>
        </w:rPr>
        <w:t xml:space="preserve">בתיבת המכרזים של </w:t>
      </w:r>
      <w:r w:rsidRPr="008941B2">
        <w:rPr>
          <w:rFonts w:hint="cs"/>
          <w:color w:val="000000"/>
          <w:rtl/>
        </w:rPr>
        <w:t xml:space="preserve">השמ"ט, קומה ב', שבבית דגן בכתובת: דרך השירות המטאורולוגי, ראשון לציון, </w:t>
      </w:r>
      <w:r>
        <w:rPr>
          <w:rFonts w:hint="cs"/>
          <w:color w:val="000000"/>
          <w:rtl/>
        </w:rPr>
        <w:t xml:space="preserve">בהתאם למפורט במכרז. </w:t>
      </w:r>
    </w:p>
    <w:p w14:paraId="0EB3543A" w14:textId="77777777" w:rsidR="009033CD" w:rsidRDefault="009033CD" w:rsidP="009033CD">
      <w:pPr>
        <w:spacing w:line="360" w:lineRule="auto"/>
        <w:ind w:left="360"/>
        <w:jc w:val="both"/>
        <w:rPr>
          <w:color w:val="000000"/>
          <w:rtl/>
        </w:rPr>
      </w:pPr>
      <w:r>
        <w:rPr>
          <w:rFonts w:hint="cs"/>
          <w:color w:val="000000"/>
          <w:rtl/>
        </w:rPr>
        <w:t xml:space="preserve">המכרז הנו דו שלבי (60% מחיר </w:t>
      </w:r>
      <w:r>
        <w:rPr>
          <w:color w:val="000000"/>
          <w:rtl/>
        </w:rPr>
        <w:t>–</w:t>
      </w:r>
      <w:r>
        <w:rPr>
          <w:rFonts w:hint="cs"/>
          <w:color w:val="000000"/>
          <w:rtl/>
        </w:rPr>
        <w:t xml:space="preserve"> 40% איכות), כך ש</w:t>
      </w:r>
      <w:r w:rsidRPr="00EB7D6E">
        <w:rPr>
          <w:color w:val="000000"/>
          <w:rtl/>
        </w:rPr>
        <w:t xml:space="preserve">ההצעות תוגשנה בשתי מעטפות נפרדות וסגורות </w:t>
      </w:r>
      <w:r>
        <w:rPr>
          <w:rFonts w:hint="cs"/>
          <w:color w:val="000000"/>
          <w:rtl/>
        </w:rPr>
        <w:t>ש</w:t>
      </w:r>
      <w:r w:rsidRPr="00EB7D6E">
        <w:rPr>
          <w:color w:val="000000"/>
          <w:rtl/>
        </w:rPr>
        <w:t>תוכנסנה למעטפה אחת סגורה עליה יכתבו פרטי המכר</w:t>
      </w:r>
      <w:r>
        <w:rPr>
          <w:rFonts w:hint="cs"/>
          <w:color w:val="000000"/>
          <w:rtl/>
        </w:rPr>
        <w:t>ז בלבד ללא שום סימני זיהוי של המציע.</w:t>
      </w:r>
    </w:p>
    <w:p w14:paraId="10B2FD14" w14:textId="77777777" w:rsidR="009033CD" w:rsidRPr="00EB7D6E" w:rsidRDefault="009033CD" w:rsidP="009033CD">
      <w:pPr>
        <w:numPr>
          <w:ilvl w:val="0"/>
          <w:numId w:val="18"/>
        </w:numPr>
        <w:spacing w:line="360" w:lineRule="auto"/>
        <w:rPr>
          <w:b/>
          <w:bCs/>
          <w:u w:val="single"/>
          <w:rtl/>
        </w:rPr>
      </w:pPr>
      <w:r>
        <w:rPr>
          <w:rFonts w:hint="cs"/>
          <w:b/>
          <w:bCs/>
          <w:u w:val="single"/>
          <w:rtl/>
        </w:rPr>
        <w:t>שאלות הבהרה</w:t>
      </w:r>
    </w:p>
    <w:p w14:paraId="3DA3B119" w14:textId="77777777" w:rsidR="009033CD" w:rsidRDefault="009033CD" w:rsidP="009033CD">
      <w:pPr>
        <w:spacing w:line="360" w:lineRule="auto"/>
        <w:ind w:left="360"/>
        <w:jc w:val="both"/>
        <w:rPr>
          <w:b/>
          <w:bCs/>
          <w:color w:val="000000"/>
          <w:rtl/>
        </w:rPr>
      </w:pPr>
      <w:r w:rsidRPr="00EB7D6E">
        <w:rPr>
          <w:color w:val="000000"/>
          <w:rtl/>
        </w:rPr>
        <w:t xml:space="preserve">מציע שיש לו שאלות, הערות או השגות בקשר לתנאי המכרז, מסמכי המכרז או כל חלק מהם מוזמן לפנות בכתב אל </w:t>
      </w:r>
      <w:r w:rsidRPr="008941B2">
        <w:rPr>
          <w:rFonts w:hint="cs"/>
          <w:color w:val="000000"/>
          <w:rtl/>
        </w:rPr>
        <w:t>מר און מינץ</w:t>
      </w:r>
      <w:r w:rsidRPr="008941B2">
        <w:rPr>
          <w:color w:val="000000"/>
          <w:rtl/>
        </w:rPr>
        <w:t>,</w:t>
      </w:r>
      <w:r w:rsidRPr="008941B2">
        <w:rPr>
          <w:rFonts w:hint="cs"/>
          <w:color w:val="000000"/>
          <w:rtl/>
        </w:rPr>
        <w:t xml:space="preserve"> סגן מנהל השמ"ט </w:t>
      </w:r>
      <w:r w:rsidRPr="008941B2">
        <w:rPr>
          <w:color w:val="000000"/>
          <w:rtl/>
        </w:rPr>
        <w:t>–</w:t>
      </w:r>
      <w:r w:rsidRPr="008941B2">
        <w:rPr>
          <w:rFonts w:hint="cs"/>
          <w:color w:val="000000"/>
          <w:rtl/>
        </w:rPr>
        <w:t xml:space="preserve"> תשתיות טכנולוגיות, </w:t>
      </w:r>
      <w:r w:rsidRPr="008941B2">
        <w:rPr>
          <w:color w:val="000000"/>
          <w:rtl/>
        </w:rPr>
        <w:t xml:space="preserve">באמצעות </w:t>
      </w:r>
      <w:r w:rsidRPr="008941B2">
        <w:rPr>
          <w:rFonts w:hint="cs"/>
          <w:color w:val="000000"/>
          <w:rtl/>
        </w:rPr>
        <w:t xml:space="preserve">דוא"ל </w:t>
      </w:r>
      <w:hyperlink r:id="rId12" w:history="1">
        <w:r w:rsidRPr="008941B2">
          <w:rPr>
            <w:rStyle w:val="Hyperlink"/>
          </w:rPr>
          <w:t>onnm@ims.gov.il</w:t>
        </w:r>
      </w:hyperlink>
      <w:r>
        <w:rPr>
          <w:rFonts w:hint="cs"/>
          <w:b/>
          <w:bCs/>
          <w:color w:val="000000"/>
          <w:rtl/>
        </w:rPr>
        <w:t>.</w:t>
      </w:r>
    </w:p>
    <w:p w14:paraId="4BCDD4D6" w14:textId="77777777" w:rsidR="009033CD" w:rsidRDefault="009033CD" w:rsidP="009033CD">
      <w:pPr>
        <w:spacing w:line="360" w:lineRule="auto"/>
        <w:ind w:left="360"/>
        <w:jc w:val="both"/>
        <w:rPr>
          <w:color w:val="000000"/>
          <w:rtl/>
        </w:rPr>
      </w:pPr>
      <w:r w:rsidRPr="00EB7D6E">
        <w:rPr>
          <w:color w:val="000000"/>
          <w:rtl/>
        </w:rPr>
        <w:t xml:space="preserve">הפנייה תכלול את שם המציע, שם הפונה מטעמו, מען המציע, כתובת הדואר האלקטרוני ומספרי הטלפון והפקס שלו. לא ייענו פניות אחרות שלא באמצעות המייל וכן פניות שיתקבלו לאחר המועד האמור. </w:t>
      </w:r>
    </w:p>
    <w:p w14:paraId="326AFDE5" w14:textId="77777777" w:rsidR="009033CD" w:rsidRDefault="009033CD" w:rsidP="009033CD">
      <w:pPr>
        <w:spacing w:line="360" w:lineRule="auto"/>
        <w:ind w:left="360"/>
        <w:jc w:val="both"/>
        <w:rPr>
          <w:color w:val="000000"/>
          <w:rtl/>
        </w:rPr>
      </w:pPr>
      <w:r w:rsidRPr="00EB7D6E">
        <w:rPr>
          <w:color w:val="000000"/>
          <w:rtl/>
        </w:rPr>
        <w:t xml:space="preserve">באחריות המציע לוודא את קבלת השאלות בטלפון שמספרו </w:t>
      </w:r>
      <w:r w:rsidRPr="008941B2">
        <w:rPr>
          <w:rFonts w:hint="cs"/>
          <w:color w:val="000000"/>
          <w:rtl/>
        </w:rPr>
        <w:t>03-9403177.</w:t>
      </w:r>
    </w:p>
    <w:p w14:paraId="4D9B0019" w14:textId="77777777" w:rsidR="009033CD" w:rsidRPr="00EB7D6E" w:rsidRDefault="009033CD" w:rsidP="009033CD">
      <w:pPr>
        <w:numPr>
          <w:ilvl w:val="0"/>
          <w:numId w:val="18"/>
        </w:numPr>
        <w:spacing w:line="360" w:lineRule="auto"/>
        <w:rPr>
          <w:b/>
          <w:bCs/>
          <w:u w:val="single"/>
          <w:rtl/>
        </w:rPr>
      </w:pPr>
      <w:r>
        <w:rPr>
          <w:rFonts w:hint="cs"/>
          <w:b/>
          <w:bCs/>
          <w:u w:val="single"/>
          <w:rtl/>
        </w:rPr>
        <w:t>תקופת ההתקשרות</w:t>
      </w:r>
    </w:p>
    <w:p w14:paraId="4E5FAAFA" w14:textId="77777777" w:rsidR="009033CD" w:rsidRPr="00EB7D6E" w:rsidRDefault="009033CD" w:rsidP="009033CD">
      <w:pPr>
        <w:spacing w:line="360" w:lineRule="auto"/>
        <w:ind w:left="360"/>
        <w:jc w:val="both"/>
        <w:rPr>
          <w:color w:val="000000"/>
          <w:rtl/>
        </w:rPr>
      </w:pPr>
      <w:r>
        <w:rPr>
          <w:rFonts w:hint="cs"/>
          <w:color w:val="000000"/>
          <w:rtl/>
        </w:rPr>
        <w:lastRenderedPageBreak/>
        <w:t>תקו</w:t>
      </w:r>
      <w:r w:rsidRPr="00EB7D6E">
        <w:rPr>
          <w:color w:val="000000"/>
          <w:rtl/>
        </w:rPr>
        <w:t>פת ההתקשרות עם הזוכה במכרז תהיה למשך שנ</w:t>
      </w:r>
      <w:r>
        <w:rPr>
          <w:rFonts w:hint="cs"/>
          <w:color w:val="000000"/>
          <w:rtl/>
        </w:rPr>
        <w:t>תיים</w:t>
      </w:r>
      <w:r w:rsidRPr="00EB7D6E">
        <w:rPr>
          <w:color w:val="000000"/>
          <w:rtl/>
        </w:rPr>
        <w:t xml:space="preserve"> מיום חתימת הסכם ההתקשרות. </w:t>
      </w:r>
    </w:p>
    <w:p w14:paraId="472F283D" w14:textId="77777777" w:rsidR="009033CD" w:rsidRDefault="009033CD" w:rsidP="009033CD">
      <w:pPr>
        <w:spacing w:line="360" w:lineRule="auto"/>
        <w:ind w:left="360"/>
        <w:jc w:val="both"/>
        <w:rPr>
          <w:rFonts w:hint="cs"/>
          <w:color w:val="000000"/>
          <w:rtl/>
        </w:rPr>
      </w:pPr>
      <w:r w:rsidRPr="00EB7D6E">
        <w:rPr>
          <w:color w:val="000000"/>
          <w:rtl/>
        </w:rPr>
        <w:t xml:space="preserve">למשרד שמורה האופציה להאריך את תקופת ההתקשרות </w:t>
      </w:r>
      <w:r w:rsidRPr="00466251">
        <w:rPr>
          <w:rFonts w:hint="cs"/>
          <w:color w:val="000000"/>
          <w:rtl/>
        </w:rPr>
        <w:t>מידי שנה בשנה נוספת, או בחלקים ממנה, ועד 3 שנים נוספות וסה"כ לתקופה כוללת שלא תעלה על 5 שנים</w:t>
      </w:r>
      <w:r>
        <w:rPr>
          <w:rFonts w:hint="cs"/>
          <w:color w:val="000000"/>
          <w:rtl/>
        </w:rPr>
        <w:t>.</w:t>
      </w:r>
    </w:p>
    <w:p w14:paraId="772789D1" w14:textId="77777777" w:rsidR="009033CD" w:rsidRDefault="009033CD" w:rsidP="009033CD">
      <w:pPr>
        <w:spacing w:line="360" w:lineRule="auto"/>
        <w:ind w:left="360"/>
        <w:jc w:val="both"/>
        <w:rPr>
          <w:color w:val="000000"/>
          <w:rtl/>
        </w:rPr>
      </w:pPr>
    </w:p>
    <w:p w14:paraId="42DF1914" w14:textId="77777777" w:rsidR="009033CD" w:rsidRDefault="009033CD" w:rsidP="009033CD">
      <w:pPr>
        <w:numPr>
          <w:ilvl w:val="0"/>
          <w:numId w:val="18"/>
        </w:numPr>
        <w:spacing w:line="360" w:lineRule="auto"/>
        <w:jc w:val="both"/>
        <w:rPr>
          <w:b/>
          <w:bCs/>
        </w:rPr>
      </w:pPr>
      <w:r w:rsidRPr="00192DCA">
        <w:rPr>
          <w:rFonts w:hint="cs"/>
          <w:b/>
          <w:bCs/>
          <w:u w:val="single"/>
          <w:rtl/>
        </w:rPr>
        <w:t>תנאי סף</w:t>
      </w:r>
      <w:r w:rsidRPr="003E4FCE">
        <w:rPr>
          <w:rFonts w:hint="cs"/>
          <w:b/>
          <w:bCs/>
          <w:rtl/>
        </w:rPr>
        <w:t xml:space="preserve"> </w:t>
      </w:r>
    </w:p>
    <w:p w14:paraId="03D1DB60" w14:textId="77777777" w:rsidR="009033CD" w:rsidRPr="003E4FCE" w:rsidRDefault="009033CD" w:rsidP="009033CD">
      <w:pPr>
        <w:spacing w:line="360" w:lineRule="auto"/>
        <w:ind w:left="360"/>
        <w:jc w:val="both"/>
        <w:rPr>
          <w:rFonts w:hint="cs"/>
          <w:b/>
          <w:bCs/>
          <w:rtl/>
        </w:rPr>
      </w:pPr>
      <w:r w:rsidRPr="003E4FCE">
        <w:rPr>
          <w:rFonts w:hint="cs"/>
          <w:b/>
          <w:bCs/>
          <w:rtl/>
        </w:rPr>
        <w:t xml:space="preserve">לנוסח המלא והמחייב של תנאי הסף יש לעיין במסמכי מכרז. </w:t>
      </w:r>
    </w:p>
    <w:p w14:paraId="24D9B3D0" w14:textId="77777777" w:rsidR="009033CD" w:rsidRDefault="009033CD" w:rsidP="009033CD">
      <w:pPr>
        <w:spacing w:line="360" w:lineRule="auto"/>
        <w:ind w:left="360"/>
        <w:jc w:val="both"/>
        <w:rPr>
          <w:rFonts w:ascii="Courier" w:hAnsi="Courier"/>
          <w:b/>
          <w:bCs/>
          <w:color w:val="000000"/>
          <w:rtl/>
        </w:rPr>
      </w:pPr>
      <w:r w:rsidRPr="00192DCA">
        <w:rPr>
          <w:rFonts w:ascii="Courier" w:hAnsi="Courier"/>
          <w:b/>
          <w:bCs/>
          <w:color w:val="000000"/>
          <w:rtl/>
        </w:rPr>
        <w:t xml:space="preserve">התנאים המפורטים להלן הינם תנאים מוקדמים המחייבים את כל המציעים. </w:t>
      </w:r>
    </w:p>
    <w:p w14:paraId="4ED40668" w14:textId="77777777" w:rsidR="009033CD" w:rsidRDefault="009033CD" w:rsidP="009033CD">
      <w:pPr>
        <w:spacing w:line="360" w:lineRule="auto"/>
        <w:ind w:left="360"/>
        <w:jc w:val="both"/>
        <w:rPr>
          <w:color w:val="000000"/>
          <w:u w:val="single"/>
          <w:rtl/>
        </w:rPr>
      </w:pPr>
      <w:r w:rsidRPr="00192DCA">
        <w:rPr>
          <w:rFonts w:ascii="Courier" w:hAnsi="Courier"/>
          <w:b/>
          <w:bCs/>
          <w:color w:val="000000"/>
          <w:rtl/>
        </w:rPr>
        <w:t>הצעה שאינה עונה על כל התנאים המפורטים להלן לא תידון ותיפסל</w:t>
      </w:r>
      <w:r>
        <w:rPr>
          <w:rFonts w:ascii="Courier" w:hAnsi="Courier" w:hint="cs"/>
          <w:b/>
          <w:bCs/>
          <w:color w:val="000000"/>
          <w:rtl/>
        </w:rPr>
        <w:t xml:space="preserve"> על הסף.</w:t>
      </w:r>
    </w:p>
    <w:p w14:paraId="3706A770" w14:textId="77777777" w:rsidR="009033CD" w:rsidRDefault="009033CD" w:rsidP="009033CD">
      <w:pPr>
        <w:spacing w:line="360" w:lineRule="auto"/>
        <w:ind w:left="360"/>
        <w:jc w:val="both"/>
        <w:rPr>
          <w:color w:val="000000"/>
          <w:u w:val="single"/>
          <w:rtl/>
        </w:rPr>
      </w:pPr>
    </w:p>
    <w:p w14:paraId="15523D7F"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0F0DE165"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228C9245" w14:textId="77777777" w:rsidR="009033CD" w:rsidRPr="000C243E" w:rsidRDefault="009033CD" w:rsidP="009033CD">
      <w:pPr>
        <w:pStyle w:val="ab"/>
        <w:numPr>
          <w:ilvl w:val="0"/>
          <w:numId w:val="19"/>
        </w:numPr>
        <w:spacing w:line="360" w:lineRule="auto"/>
        <w:contextualSpacing w:val="0"/>
        <w:jc w:val="both"/>
        <w:rPr>
          <w:b/>
          <w:bCs/>
          <w:vanish/>
          <w:u w:val="single"/>
          <w:rtl/>
        </w:rPr>
      </w:pPr>
    </w:p>
    <w:p w14:paraId="05D42BD9" w14:textId="77777777" w:rsidR="009033CD" w:rsidRPr="00192DCA" w:rsidRDefault="009033CD" w:rsidP="009033CD">
      <w:pPr>
        <w:numPr>
          <w:ilvl w:val="1"/>
          <w:numId w:val="19"/>
        </w:numPr>
        <w:spacing w:line="360" w:lineRule="auto"/>
        <w:jc w:val="both"/>
        <w:rPr>
          <w:b/>
          <w:bCs/>
          <w:u w:val="single"/>
          <w:rtl/>
        </w:rPr>
      </w:pPr>
      <w:r w:rsidRPr="00192DCA">
        <w:rPr>
          <w:b/>
          <w:bCs/>
          <w:u w:val="single"/>
          <w:rtl/>
        </w:rPr>
        <w:t>המציע</w:t>
      </w:r>
    </w:p>
    <w:p w14:paraId="37A2E1F3" w14:textId="77777777" w:rsidR="009033CD" w:rsidRPr="00466251" w:rsidRDefault="009033CD" w:rsidP="009033CD">
      <w:pPr>
        <w:numPr>
          <w:ilvl w:val="2"/>
          <w:numId w:val="19"/>
        </w:numPr>
        <w:spacing w:line="360" w:lineRule="auto"/>
        <w:jc w:val="both"/>
        <w:rPr>
          <w:color w:val="000000"/>
          <w:rtl/>
        </w:rPr>
      </w:pPr>
      <w:r w:rsidRPr="00466251">
        <w:rPr>
          <w:color w:val="000000"/>
          <w:rtl/>
        </w:rPr>
        <w:t>המציע הינו תאגיד הרשום כדין בישראל או עוסק מורשה. קבלן כוח אדם כהגדרתו בחוק העסקת עובדים על ידי קבלני כוח אדם, התשנ"ו- 1996, אינו רשאי להשתתף במכרז זה.</w:t>
      </w:r>
    </w:p>
    <w:p w14:paraId="7EC2F101" w14:textId="77777777" w:rsidR="009033CD" w:rsidRPr="00466251" w:rsidRDefault="009033CD" w:rsidP="009033CD">
      <w:pPr>
        <w:numPr>
          <w:ilvl w:val="2"/>
          <w:numId w:val="19"/>
        </w:numPr>
        <w:spacing w:line="360" w:lineRule="auto"/>
        <w:jc w:val="both"/>
        <w:rPr>
          <w:color w:val="000000"/>
          <w:rtl/>
        </w:rPr>
      </w:pPr>
      <w:r w:rsidRPr="00466251">
        <w:rPr>
          <w:color w:val="000000"/>
          <w:rtl/>
        </w:rPr>
        <w:t>המציע מהווה ישות משפטית אחת העומדת לבדה בכל תנאי הסף של המכרז במועד האחרון להגשת הצעות. לא ניתן להגיש הצעה במסגרת מיזם משותף ולא ניתן לייחס למציע ניסיון או כל פרט אחר של גוף שאינו המציע. יובהר כי הצעה של גוף המהווה יותר מתאגיד אחד לא תחשב כעומדת בתנאי הסף ותפסל.</w:t>
      </w:r>
    </w:p>
    <w:p w14:paraId="17A4A961" w14:textId="77777777" w:rsidR="009033CD" w:rsidRPr="00466251" w:rsidRDefault="009033CD" w:rsidP="009033CD">
      <w:pPr>
        <w:numPr>
          <w:ilvl w:val="2"/>
          <w:numId w:val="19"/>
        </w:numPr>
        <w:spacing w:line="360" w:lineRule="auto"/>
        <w:jc w:val="both"/>
        <w:rPr>
          <w:color w:val="000000"/>
          <w:rtl/>
        </w:rPr>
      </w:pPr>
      <w:r w:rsidRPr="00466251">
        <w:rPr>
          <w:color w:val="000000"/>
          <w:rtl/>
        </w:rPr>
        <w:t>המציע בעל כל האישורים הנדרשים לפי חוק עסקאות גופים ציבוריים, התשל"ו – 1976 ובכלל זה אין לו הרשעות בעבירות לפי חוק עובדים זרים, התשנ"א – 1991 וחוק שכר מינימום, התשמ"ז – 1987.</w:t>
      </w:r>
    </w:p>
    <w:p w14:paraId="2302A503" w14:textId="77777777" w:rsidR="009033CD" w:rsidRPr="00466251" w:rsidRDefault="009033CD" w:rsidP="009033CD">
      <w:pPr>
        <w:numPr>
          <w:ilvl w:val="2"/>
          <w:numId w:val="19"/>
        </w:numPr>
        <w:spacing w:line="360" w:lineRule="auto"/>
        <w:jc w:val="both"/>
        <w:rPr>
          <w:color w:val="000000"/>
          <w:rtl/>
        </w:rPr>
      </w:pPr>
      <w:r w:rsidRPr="00466251">
        <w:rPr>
          <w:color w:val="000000"/>
          <w:rtl/>
        </w:rPr>
        <w:t>במועד האחרון להגשת ההצעות, לא תלויה כנגד המציע הערת "עסק חי". לעניין זה יובהר כי התאגיד שהגיש הצעתו כאמור, אינו נמצא תחת הליכים משפטיים מהותיים (לרבות הליכי פשיטת רגל, כינוס נכסים, פירוק, הקפאת הליכים) או הליכים שיש בקבלתם להטיל ספק ביכולתו של התאגיד לבצע את השירותים נשוא מכרז זה.</w:t>
      </w:r>
    </w:p>
    <w:p w14:paraId="37813576" w14:textId="77777777" w:rsidR="009033CD" w:rsidRPr="00466251" w:rsidRDefault="009033CD" w:rsidP="009033CD">
      <w:pPr>
        <w:numPr>
          <w:ilvl w:val="2"/>
          <w:numId w:val="19"/>
        </w:numPr>
        <w:spacing w:line="360" w:lineRule="auto"/>
        <w:jc w:val="both"/>
        <w:rPr>
          <w:color w:val="000000"/>
          <w:rtl/>
        </w:rPr>
      </w:pPr>
      <w:r w:rsidRPr="00466251">
        <w:rPr>
          <w:color w:val="000000"/>
          <w:rtl/>
        </w:rPr>
        <w:t xml:space="preserve">העדר חובות לרשם החברות/ השותפויות. </w:t>
      </w:r>
    </w:p>
    <w:p w14:paraId="72ECD3BE" w14:textId="77777777" w:rsidR="009033CD" w:rsidRPr="00466251" w:rsidRDefault="009033CD" w:rsidP="009033CD">
      <w:pPr>
        <w:numPr>
          <w:ilvl w:val="2"/>
          <w:numId w:val="19"/>
        </w:numPr>
        <w:spacing w:line="360" w:lineRule="auto"/>
        <w:jc w:val="both"/>
        <w:rPr>
          <w:b/>
          <w:bCs/>
          <w:color w:val="000000"/>
          <w:rtl/>
        </w:rPr>
      </w:pPr>
      <w:r w:rsidRPr="00466251">
        <w:rPr>
          <w:b/>
          <w:bCs/>
          <w:color w:val="000000"/>
          <w:rtl/>
        </w:rPr>
        <w:t xml:space="preserve">המציע צירף להצעתו </w:t>
      </w:r>
      <w:r w:rsidRPr="00466251">
        <w:rPr>
          <w:b/>
          <w:bCs/>
          <w:color w:val="000000"/>
          <w:u w:val="single"/>
          <w:rtl/>
        </w:rPr>
        <w:t>ערבות מכרז בגובה של 50,000</w:t>
      </w:r>
      <w:r>
        <w:rPr>
          <w:b/>
          <w:bCs/>
          <w:color w:val="000000"/>
          <w:rtl/>
        </w:rPr>
        <w:t xml:space="preserve"> ₪, כנדרש בסעיף 18 </w:t>
      </w:r>
      <w:r>
        <w:rPr>
          <w:rFonts w:hint="cs"/>
          <w:b/>
          <w:bCs/>
          <w:color w:val="000000"/>
          <w:rtl/>
        </w:rPr>
        <w:t>במכרז ו</w:t>
      </w:r>
      <w:r w:rsidRPr="00466251">
        <w:rPr>
          <w:b/>
          <w:bCs/>
          <w:color w:val="000000"/>
          <w:rtl/>
        </w:rPr>
        <w:t>בנוסח זהה לנוסח המופיע בנספח יט'</w:t>
      </w:r>
      <w:r>
        <w:rPr>
          <w:rFonts w:hint="cs"/>
          <w:b/>
          <w:bCs/>
          <w:color w:val="000000"/>
          <w:rtl/>
        </w:rPr>
        <w:t xml:space="preserve"> למסמכי המכרז.</w:t>
      </w:r>
      <w:r w:rsidRPr="00466251">
        <w:rPr>
          <w:b/>
          <w:bCs/>
          <w:color w:val="000000"/>
          <w:rtl/>
        </w:rPr>
        <w:t xml:space="preserve"> נוסח שונה עלול לגרום לפסילת ההצעה על הסף. </w:t>
      </w:r>
    </w:p>
    <w:p w14:paraId="0284251A" w14:textId="77777777" w:rsidR="009033CD" w:rsidRPr="00466251" w:rsidRDefault="009033CD" w:rsidP="009033CD">
      <w:pPr>
        <w:numPr>
          <w:ilvl w:val="2"/>
          <w:numId w:val="19"/>
        </w:numPr>
        <w:spacing w:line="360" w:lineRule="auto"/>
        <w:jc w:val="both"/>
        <w:rPr>
          <w:color w:val="000000"/>
          <w:rtl/>
        </w:rPr>
      </w:pPr>
      <w:r w:rsidRPr="00466251">
        <w:rPr>
          <w:color w:val="000000"/>
          <w:u w:val="single"/>
          <w:rtl/>
        </w:rPr>
        <w:t>תנאי סף מקצועי</w:t>
      </w:r>
      <w:r w:rsidRPr="00466251">
        <w:rPr>
          <w:color w:val="000000"/>
          <w:rtl/>
        </w:rPr>
        <w:t xml:space="preserve">. המציע הינו בעל ניסיון מוכח בהתקנה או בשידרוג של מערכת מכ"מ אחת לפחות החל מיום 1.1.2015 ועד למועד האחרון להגשת הצעות. </w:t>
      </w:r>
    </w:p>
    <w:p w14:paraId="228FFA57" w14:textId="77777777" w:rsidR="009033CD" w:rsidRDefault="009033CD" w:rsidP="009033CD">
      <w:pPr>
        <w:numPr>
          <w:ilvl w:val="2"/>
          <w:numId w:val="19"/>
        </w:numPr>
        <w:spacing w:line="360" w:lineRule="auto"/>
        <w:jc w:val="both"/>
        <w:rPr>
          <w:color w:val="000000"/>
        </w:rPr>
      </w:pPr>
      <w:r w:rsidRPr="00466251">
        <w:rPr>
          <w:color w:val="000000"/>
          <w:rtl/>
        </w:rPr>
        <w:t>לחילופין, המציע הינו בעל ניסיון מוכח של שנה אחת מלאה (12 חודשים רצופים) לפחות בתחזוקת אותה מערכת מכ"מ החל מיום 01.01.2015 ועד למועד האחרון להגשת ההצעות.</w:t>
      </w:r>
    </w:p>
    <w:p w14:paraId="08838F50" w14:textId="77777777" w:rsidR="009033CD" w:rsidRPr="00466251" w:rsidRDefault="009033CD" w:rsidP="009033CD">
      <w:pPr>
        <w:spacing w:line="360" w:lineRule="auto"/>
        <w:ind w:left="1440"/>
        <w:jc w:val="both"/>
        <w:rPr>
          <w:color w:val="000000"/>
          <w:rtl/>
        </w:rPr>
      </w:pPr>
    </w:p>
    <w:p w14:paraId="3A1DA0EB"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r w:rsidRPr="00746E9C">
        <w:rPr>
          <w:rFonts w:cs="David"/>
          <w:bCs/>
          <w:sz w:val="24"/>
          <w:szCs w:val="24"/>
          <w:rtl/>
        </w:rPr>
        <w:t xml:space="preserve">יודגש כי </w:t>
      </w:r>
      <w:r>
        <w:rPr>
          <w:rFonts w:cs="David" w:hint="cs"/>
          <w:bCs/>
          <w:sz w:val="24"/>
          <w:szCs w:val="24"/>
          <w:rtl/>
        </w:rPr>
        <w:t>ועדת המכרזים של המשרד אינה מתחייבת לבחור כל הצעה שהיא, והיא תהיה רשאית לבטל את המכרז כולו או חלקו או לדחותו מסיבות תקציביו</w:t>
      </w:r>
      <w:r>
        <w:rPr>
          <w:rFonts w:cs="David" w:hint="eastAsia"/>
          <w:bCs/>
          <w:sz w:val="24"/>
          <w:szCs w:val="24"/>
          <w:rtl/>
        </w:rPr>
        <w:t>ת</w:t>
      </w:r>
      <w:r>
        <w:rPr>
          <w:rFonts w:cs="David" w:hint="cs"/>
          <w:bCs/>
          <w:sz w:val="24"/>
          <w:szCs w:val="24"/>
          <w:rtl/>
        </w:rPr>
        <w:t xml:space="preserve">, ארגוניות או מכל סיבה אחרת </w:t>
      </w:r>
      <w:r>
        <w:rPr>
          <w:rFonts w:cs="David"/>
          <w:bCs/>
          <w:sz w:val="24"/>
          <w:szCs w:val="24"/>
          <w:rtl/>
        </w:rPr>
        <w:t>–</w:t>
      </w:r>
      <w:r>
        <w:rPr>
          <w:rFonts w:cs="David" w:hint="cs"/>
          <w:bCs/>
          <w:sz w:val="24"/>
          <w:szCs w:val="24"/>
          <w:rtl/>
        </w:rPr>
        <w:t xml:space="preserve"> לפי שיקול דעתה הבלעדי.</w:t>
      </w:r>
    </w:p>
    <w:p w14:paraId="1DB31B55" w14:textId="77777777" w:rsid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hint="cs"/>
          <w:bCs/>
          <w:sz w:val="24"/>
          <w:szCs w:val="24"/>
          <w:rtl/>
        </w:rPr>
      </w:pPr>
    </w:p>
    <w:p w14:paraId="0723A7F6" w14:textId="3AB96DFC" w:rsidR="00D35589" w:rsidRPr="009033CD" w:rsidRDefault="009033CD" w:rsidP="009033CD">
      <w:pPr>
        <w:pStyle w:val="ListParagraph2"/>
        <w:tabs>
          <w:tab w:val="left" w:pos="609"/>
          <w:tab w:val="left" w:pos="1035"/>
          <w:tab w:val="left" w:pos="1460"/>
        </w:tabs>
        <w:overflowPunct w:val="0"/>
        <w:autoSpaceDE w:val="0"/>
        <w:autoSpaceDN w:val="0"/>
        <w:adjustRightInd w:val="0"/>
        <w:spacing w:line="360" w:lineRule="auto"/>
        <w:ind w:left="0"/>
        <w:contextualSpacing/>
        <w:jc w:val="both"/>
        <w:rPr>
          <w:rtl/>
        </w:rPr>
      </w:pPr>
      <w:r w:rsidRPr="00746E9C">
        <w:rPr>
          <w:rFonts w:cs="David"/>
          <w:bCs/>
          <w:sz w:val="24"/>
          <w:szCs w:val="24"/>
          <w:rtl/>
        </w:rPr>
        <w:t>ככל שקיימת סתירה בין מסמכי המכרז לכתוב במודעה זו ו/או על פרסום מסמכי המכרז באתרי האינטרנט, האמור במסמכי המכרז הוא הגובר.</w:t>
      </w:r>
    </w:p>
    <w:sectPr w:rsidR="00D35589" w:rsidRPr="009033CD" w:rsidSect="001B4C24">
      <w:headerReference w:type="even" r:id="rId13"/>
      <w:headerReference w:type="default" r:id="rId14"/>
      <w:footerReference w:type="default" r:id="rId15"/>
      <w:footerReference w:type="first" r:id="rId16"/>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6D7A5" w14:textId="77777777" w:rsidR="004528E5" w:rsidRDefault="004528E5">
      <w:r>
        <w:separator/>
      </w:r>
    </w:p>
  </w:endnote>
  <w:endnote w:type="continuationSeparator" w:id="0">
    <w:p w14:paraId="22DF63D2" w14:textId="77777777" w:rsidR="004528E5" w:rsidRDefault="0045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1E48" w14:textId="5C1E9205" w:rsidR="00D35589" w:rsidRPr="00D35589" w:rsidRDefault="00D35589" w:rsidP="00297B4D">
    <w:pPr>
      <w:rPr>
        <w:rFonts w:ascii="Arial" w:hAnsi="Arial"/>
        <w:b/>
        <w:bCs/>
        <w:sz w:val="20"/>
        <w:szCs w:val="20"/>
        <w:u w:val="single"/>
        <w:rtl/>
      </w:rPr>
    </w:pPr>
  </w:p>
  <w:p w14:paraId="1C3BF499" w14:textId="77777777" w:rsidR="001E309A" w:rsidRPr="00D35589" w:rsidRDefault="001E309A">
    <w:pPr>
      <w:pStyle w:val="a7"/>
      <w:rPr>
        <w:rFonts w:asciiTheme="minorBidi" w:hAnsiTheme="minorBidi" w:cstheme="minorBid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A" w14:textId="77777777" w:rsidR="00972052" w:rsidRPr="008C2E4A" w:rsidRDefault="00972052"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AD7E" w14:textId="77777777" w:rsidR="004528E5" w:rsidRDefault="004528E5">
      <w:r>
        <w:separator/>
      </w:r>
    </w:p>
  </w:footnote>
  <w:footnote w:type="continuationSeparator" w:id="0">
    <w:p w14:paraId="79C1BD4B" w14:textId="77777777" w:rsidR="004528E5" w:rsidRDefault="00452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2"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1C3BF493" w14:textId="77777777" w:rsidR="00972052" w:rsidRDefault="00972052">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4"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9033CD">
      <w:rPr>
        <w:rStyle w:val="a6"/>
        <w:noProof/>
        <w:rtl/>
      </w:rPr>
      <w:t>2</w:t>
    </w:r>
    <w:r>
      <w:rPr>
        <w:rStyle w:val="a6"/>
        <w:rtl/>
      </w:rPr>
      <w:fldChar w:fldCharType="end"/>
    </w:r>
  </w:p>
  <w:p w14:paraId="1C3BF495" w14:textId="77777777" w:rsidR="00972052" w:rsidRDefault="00972052">
    <w:pPr>
      <w:pStyle w:val="a5"/>
      <w:rPr>
        <w:rtl/>
        <w:lang w:eastAsia="en-US"/>
      </w:rPr>
    </w:pPr>
    <w:r>
      <w:rPr>
        <w:noProof/>
        <w:rtl/>
        <w:lang w:eastAsia="en-US"/>
      </w:rPr>
      <mc:AlternateContent>
        <mc:Choice Requires="wpg">
          <w:drawing>
            <wp:anchor distT="0" distB="0" distL="114300" distR="114300" simplePos="0" relativeHeight="251658240" behindDoc="0" locked="0" layoutInCell="1" allowOverlap="1" wp14:anchorId="1C3BF49B" wp14:editId="1C3BF49C">
              <wp:simplePos x="0" y="0"/>
              <wp:positionH relativeFrom="column">
                <wp:posOffset>673100</wp:posOffset>
              </wp:positionH>
              <wp:positionV relativeFrom="paragraph">
                <wp:posOffset>10160</wp:posOffset>
              </wp:positionV>
              <wp:extent cx="1250950" cy="866140"/>
              <wp:effectExtent l="0" t="0" r="6350" b="0"/>
              <wp:wrapNone/>
              <wp:docPr id="4" name="קבוצה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866140"/>
                        <a:chOff x="836" y="641"/>
                        <a:chExt cx="1920" cy="1343"/>
                      </a:xfrm>
                    </wpg:grpSpPr>
                    <pic:pic xmlns:pic="http://schemas.openxmlformats.org/drawingml/2006/picture">
                      <pic:nvPicPr>
                        <pic:cNvPr id="5"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1" y="641"/>
                          <a:ext cx="156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7"/>
                      <wps:cNvSpPr txBox="1">
                        <a:spLocks noChangeArrowheads="1"/>
                      </wps:cNvSpPr>
                      <wps:spPr bwMode="auto">
                        <a:xfrm>
                          <a:off x="836" y="1406"/>
                          <a:ext cx="1920" cy="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BF49B" id="קבוצה 4" o:spid="_x0000_s1026" style="position:absolute;left:0;text-align:left;margin-left:53pt;margin-top:.8pt;width:98.5pt;height:68.2pt;z-index:251658240" coordorigin="836,641" coordsize="1920,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style="position:absolute;left:1001;top:641;width:1560;height: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lZmfDAAAA2gAAAA8AAABkcnMvZG93bnJldi54bWxEj0+LwjAUxO/CfofwFrxpuqIi1SiysOhF&#10;0FZY9vZsXv+4zUtpotZvbwTB4zAzv2EWq87U4kqtqywr+BpGIIgzqysuFBzTn8EMhPPIGmvLpOBO&#10;DlbLj94CY21vfKBr4gsRIOxiVFB638RSuqwkg25oG+Lg5bY16INsC6lbvAW4qeUoiqbSYMVhocSG&#10;vkvK/pOLUZCvk81+J0+n8WW3/fvdnNPonqdK9T+79RyEp86/w6/2ViuYwPNKu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mZ8MAAADaAAAADwAAAAAAAAAAAAAAAACf&#10;AgAAZHJzL2Rvd25yZXYueG1sUEsFBgAAAAAEAAQA9wAAAI8DAAAAAA==&#10;">
                <v:imagedata r:id="rId2" o:title="logo"/>
              </v:shape>
              <v:shapetype id="_x0000_t202" coordsize="21600,21600" o:spt="202" path="m,l,21600r21600,l21600,xe">
                <v:stroke joinstyle="miter"/>
                <v:path gradientshapeok="t" o:connecttype="rect"/>
              </v:shapetype>
              <v:shape id="Text Box 7" o:spid="_x0000_s1028" type="#_x0000_t202" style="position:absolute;left:836;top:1406;width:19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v:textbox>
              </v:shape>
            </v:group>
          </w:pict>
        </mc:Fallback>
      </mc:AlternateContent>
    </w:r>
    <w:r w:rsidRPr="008C2E4A">
      <w:rPr>
        <w:noProof/>
        <w:rtl/>
        <w:lang w:eastAsia="en-US"/>
      </w:rPr>
      <w:drawing>
        <wp:inline distT="0" distB="0" distL="0" distR="0" wp14:anchorId="1C3BF49D" wp14:editId="1C3BF49E">
          <wp:extent cx="814631" cy="869461"/>
          <wp:effectExtent l="19050" t="0" r="4519" b="0"/>
          <wp:docPr id="3" name="תמונה 3" descr="תיאור: סמל שמ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סמל שמט"/>
                  <pic:cNvPicPr>
                    <a:picLocks noChangeAspect="1" noChangeArrowheads="1"/>
                  </pic:cNvPicPr>
                </pic:nvPicPr>
                <pic:blipFill>
                  <a:blip r:embed="rId3" cstate="print"/>
                  <a:srcRect/>
                  <a:stretch>
                    <a:fillRect/>
                  </a:stretch>
                </pic:blipFill>
                <pic:spPr bwMode="auto">
                  <a:xfrm>
                    <a:off x="0" y="0"/>
                    <a:ext cx="816614" cy="871577"/>
                  </a:xfrm>
                  <a:prstGeom prst="rect">
                    <a:avLst/>
                  </a:prstGeom>
                  <a:noFill/>
                  <a:ln w="9525" cmpd="thinThick">
                    <a:noFill/>
                    <a:miter lim="800000"/>
                    <a:headEnd/>
                    <a:tailEnd/>
                  </a:ln>
                  <a:effectLst/>
                </pic:spPr>
              </pic:pic>
            </a:graphicData>
          </a:graphic>
        </wp:inline>
      </w:drawing>
    </w:r>
  </w:p>
  <w:p w14:paraId="1C3BF496" w14:textId="77777777" w:rsidR="00972052" w:rsidRDefault="00972052">
    <w:pPr>
      <w:pStyle w:val="a5"/>
      <w:rPr>
        <w:rtl/>
        <w:lang w:eastAsia="en-US"/>
      </w:rPr>
    </w:pPr>
  </w:p>
  <w:p w14:paraId="1C3BF497" w14:textId="77777777" w:rsidR="00972052" w:rsidRDefault="00972052">
    <w:pPr>
      <w:pStyle w:val="a5"/>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4B96E31"/>
    <w:multiLevelType w:val="multilevel"/>
    <w:tmpl w:val="8D207046"/>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 w15:restartNumberingAfterBreak="0">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DA3BBB"/>
    <w:multiLevelType w:val="hybridMultilevel"/>
    <w:tmpl w:val="7640DF06"/>
    <w:lvl w:ilvl="0" w:tplc="04090013">
      <w:start w:val="1"/>
      <w:numFmt w:val="hebrew1"/>
      <w:lvlText w:val="%1."/>
      <w:lvlJc w:val="center"/>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7" w15:restartNumberingAfterBreak="0">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C3329D7"/>
    <w:multiLevelType w:val="multilevel"/>
    <w:tmpl w:val="F5904B18"/>
    <w:lvl w:ilvl="0">
      <w:start w:val="4"/>
      <w:numFmt w:val="decimal"/>
      <w:lvlText w:val="%1"/>
      <w:lvlJc w:val="left"/>
      <w:pPr>
        <w:ind w:left="360" w:hanging="360"/>
      </w:pPr>
      <w:rPr>
        <w:rFonts w:hint="default"/>
        <w:b/>
        <w:bCs w:val="0"/>
        <w:u w:val="none"/>
      </w:rPr>
    </w:lvl>
    <w:lvl w:ilvl="1">
      <w:start w:val="1"/>
      <w:numFmt w:val="decimal"/>
      <w:lvlText w:val="%1.%2"/>
      <w:lvlJc w:val="left"/>
      <w:pPr>
        <w:ind w:left="813" w:hanging="360"/>
      </w:pPr>
      <w:rPr>
        <w:rFonts w:hint="default"/>
        <w:b w:val="0"/>
        <w:u w:val="none"/>
      </w:rPr>
    </w:lvl>
    <w:lvl w:ilvl="2">
      <w:start w:val="1"/>
      <w:numFmt w:val="decimal"/>
      <w:lvlText w:val="%1.%2.%3"/>
      <w:lvlJc w:val="left"/>
      <w:pPr>
        <w:ind w:left="1626" w:hanging="720"/>
      </w:pPr>
      <w:rPr>
        <w:rFonts w:hint="default"/>
        <w:b w:val="0"/>
        <w:u w:val="none"/>
      </w:rPr>
    </w:lvl>
    <w:lvl w:ilvl="3">
      <w:start w:val="1"/>
      <w:numFmt w:val="decimal"/>
      <w:lvlText w:val="%1.%2.%3.%4"/>
      <w:lvlJc w:val="left"/>
      <w:pPr>
        <w:ind w:left="2079" w:hanging="720"/>
      </w:pPr>
      <w:rPr>
        <w:rFonts w:hint="default"/>
        <w:b w:val="0"/>
        <w:u w:val="none"/>
      </w:rPr>
    </w:lvl>
    <w:lvl w:ilvl="4">
      <w:start w:val="1"/>
      <w:numFmt w:val="decimal"/>
      <w:lvlText w:val="%1.%2.%3.%4.%5"/>
      <w:lvlJc w:val="left"/>
      <w:pPr>
        <w:ind w:left="2532" w:hanging="720"/>
      </w:pPr>
      <w:rPr>
        <w:rFonts w:hint="default"/>
        <w:b w:val="0"/>
        <w:u w:val="none"/>
      </w:rPr>
    </w:lvl>
    <w:lvl w:ilvl="5">
      <w:start w:val="1"/>
      <w:numFmt w:val="decimal"/>
      <w:lvlText w:val="%1.%2.%3.%4.%5.%6"/>
      <w:lvlJc w:val="left"/>
      <w:pPr>
        <w:ind w:left="3345" w:hanging="1080"/>
      </w:pPr>
      <w:rPr>
        <w:rFonts w:hint="default"/>
        <w:b w:val="0"/>
        <w:u w:val="none"/>
      </w:rPr>
    </w:lvl>
    <w:lvl w:ilvl="6">
      <w:start w:val="1"/>
      <w:numFmt w:val="decimal"/>
      <w:lvlText w:val="%1.%2.%3.%4.%5.%6.%7"/>
      <w:lvlJc w:val="left"/>
      <w:pPr>
        <w:ind w:left="3798" w:hanging="1080"/>
      </w:pPr>
      <w:rPr>
        <w:rFonts w:hint="default"/>
        <w:b w:val="0"/>
        <w:u w:val="none"/>
      </w:rPr>
    </w:lvl>
    <w:lvl w:ilvl="7">
      <w:start w:val="1"/>
      <w:numFmt w:val="decimal"/>
      <w:lvlText w:val="%1.%2.%3.%4.%5.%6.%7.%8"/>
      <w:lvlJc w:val="left"/>
      <w:pPr>
        <w:ind w:left="4611" w:hanging="1440"/>
      </w:pPr>
      <w:rPr>
        <w:rFonts w:hint="default"/>
        <w:b w:val="0"/>
        <w:u w:val="none"/>
      </w:rPr>
    </w:lvl>
    <w:lvl w:ilvl="8">
      <w:start w:val="1"/>
      <w:numFmt w:val="decimal"/>
      <w:lvlText w:val="%1.%2.%3.%4.%5.%6.%7.%8.%9"/>
      <w:lvlJc w:val="left"/>
      <w:pPr>
        <w:ind w:left="5064" w:hanging="1440"/>
      </w:pPr>
      <w:rPr>
        <w:rFonts w:hint="default"/>
        <w:b w:val="0"/>
        <w:u w:val="none"/>
      </w:rPr>
    </w:lvl>
  </w:abstractNum>
  <w:abstractNum w:abstractNumId="11"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7773F6"/>
    <w:multiLevelType w:val="hybridMultilevel"/>
    <w:tmpl w:val="A012465C"/>
    <w:lvl w:ilvl="0" w:tplc="B6BCEC66">
      <w:start w:val="1"/>
      <w:numFmt w:val="decimal"/>
      <w:lvlText w:val="%1."/>
      <w:lvlJc w:val="left"/>
      <w:pPr>
        <w:ind w:left="360" w:hanging="360"/>
      </w:pPr>
      <w:rPr>
        <w:b/>
        <w:bCs/>
      </w:rPr>
    </w:lvl>
    <w:lvl w:ilvl="1" w:tplc="DF847A4A">
      <w:start w:val="3"/>
      <w:numFmt w:val="bullet"/>
      <w:lvlText w:val=""/>
      <w:lvlJc w:val="left"/>
      <w:pPr>
        <w:ind w:left="360" w:hanging="360"/>
      </w:pPr>
      <w:rPr>
        <w:rFonts w:ascii="Symbol" w:eastAsia="Times New Roman" w:hAnsi="Symbol" w:cs="David"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6"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04A1F79"/>
    <w:multiLevelType w:val="multilevel"/>
    <w:tmpl w:val="F0A2F63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18"/>
  </w:num>
  <w:num w:numId="3">
    <w:abstractNumId w:val="6"/>
  </w:num>
  <w:num w:numId="4">
    <w:abstractNumId w:val="0"/>
  </w:num>
  <w:num w:numId="5">
    <w:abstractNumId w:val="13"/>
  </w:num>
  <w:num w:numId="6">
    <w:abstractNumId w:val="2"/>
  </w:num>
  <w:num w:numId="7">
    <w:abstractNumId w:val="3"/>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5"/>
  </w:num>
  <w:num w:numId="13">
    <w:abstractNumId w:val="8"/>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12"/>
  </w:num>
  <w:num w:numId="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4F25"/>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F1736"/>
    <w:rsid w:val="000F5C97"/>
    <w:rsid w:val="000F5D6F"/>
    <w:rsid w:val="000F5ED0"/>
    <w:rsid w:val="000F67AB"/>
    <w:rsid w:val="000F6B4E"/>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442B"/>
    <w:rsid w:val="00175A2C"/>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5402"/>
    <w:rsid w:val="001E0592"/>
    <w:rsid w:val="001E1383"/>
    <w:rsid w:val="001E2CB0"/>
    <w:rsid w:val="001E3065"/>
    <w:rsid w:val="001E309A"/>
    <w:rsid w:val="001E48BA"/>
    <w:rsid w:val="001E4C85"/>
    <w:rsid w:val="001E4EE0"/>
    <w:rsid w:val="001E5CA2"/>
    <w:rsid w:val="001E60D6"/>
    <w:rsid w:val="001E638E"/>
    <w:rsid w:val="001E6F49"/>
    <w:rsid w:val="001E7150"/>
    <w:rsid w:val="001E7616"/>
    <w:rsid w:val="001F0558"/>
    <w:rsid w:val="001F258B"/>
    <w:rsid w:val="001F470A"/>
    <w:rsid w:val="001F49F7"/>
    <w:rsid w:val="001F4F2E"/>
    <w:rsid w:val="001F53D3"/>
    <w:rsid w:val="001F5B71"/>
    <w:rsid w:val="0020063C"/>
    <w:rsid w:val="00201D9F"/>
    <w:rsid w:val="00203BB9"/>
    <w:rsid w:val="0020442A"/>
    <w:rsid w:val="00205C02"/>
    <w:rsid w:val="002068A3"/>
    <w:rsid w:val="002075E0"/>
    <w:rsid w:val="00207F37"/>
    <w:rsid w:val="002110BA"/>
    <w:rsid w:val="00212735"/>
    <w:rsid w:val="00216B5F"/>
    <w:rsid w:val="00220916"/>
    <w:rsid w:val="002225DF"/>
    <w:rsid w:val="00224AAB"/>
    <w:rsid w:val="00225077"/>
    <w:rsid w:val="00225916"/>
    <w:rsid w:val="002265BD"/>
    <w:rsid w:val="002266AC"/>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20DA"/>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97B4D"/>
    <w:rsid w:val="002A0597"/>
    <w:rsid w:val="002A1199"/>
    <w:rsid w:val="002A12F9"/>
    <w:rsid w:val="002A2A95"/>
    <w:rsid w:val="002A4EB8"/>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E5B"/>
    <w:rsid w:val="003061B9"/>
    <w:rsid w:val="00306B5D"/>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319"/>
    <w:rsid w:val="00351B11"/>
    <w:rsid w:val="00351FCC"/>
    <w:rsid w:val="003535E1"/>
    <w:rsid w:val="00353D4A"/>
    <w:rsid w:val="00354B17"/>
    <w:rsid w:val="00355811"/>
    <w:rsid w:val="00355EAA"/>
    <w:rsid w:val="00361F2F"/>
    <w:rsid w:val="00362DE6"/>
    <w:rsid w:val="00363762"/>
    <w:rsid w:val="00364D20"/>
    <w:rsid w:val="00364D8D"/>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441B"/>
    <w:rsid w:val="003B5095"/>
    <w:rsid w:val="003B5121"/>
    <w:rsid w:val="003C0B89"/>
    <w:rsid w:val="003C3625"/>
    <w:rsid w:val="003C3EC0"/>
    <w:rsid w:val="003C6854"/>
    <w:rsid w:val="003C6CA3"/>
    <w:rsid w:val="003D0DD9"/>
    <w:rsid w:val="003D1DD0"/>
    <w:rsid w:val="003D2467"/>
    <w:rsid w:val="003D2AC1"/>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6509"/>
    <w:rsid w:val="0043100D"/>
    <w:rsid w:val="0043753B"/>
    <w:rsid w:val="00437D1C"/>
    <w:rsid w:val="00440354"/>
    <w:rsid w:val="00440BB8"/>
    <w:rsid w:val="004410E4"/>
    <w:rsid w:val="0044151A"/>
    <w:rsid w:val="004456D2"/>
    <w:rsid w:val="00445807"/>
    <w:rsid w:val="00447E5A"/>
    <w:rsid w:val="00447F77"/>
    <w:rsid w:val="00452418"/>
    <w:rsid w:val="004528E5"/>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600A"/>
    <w:rsid w:val="00540DCA"/>
    <w:rsid w:val="00540E1C"/>
    <w:rsid w:val="00541457"/>
    <w:rsid w:val="005417D2"/>
    <w:rsid w:val="00541DF1"/>
    <w:rsid w:val="00542CCB"/>
    <w:rsid w:val="0054358C"/>
    <w:rsid w:val="005435A3"/>
    <w:rsid w:val="00543D3C"/>
    <w:rsid w:val="00544ED6"/>
    <w:rsid w:val="00545B13"/>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6B44"/>
    <w:rsid w:val="005974DA"/>
    <w:rsid w:val="005A0350"/>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308B7"/>
    <w:rsid w:val="006312F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D0C22"/>
    <w:rsid w:val="006D10B6"/>
    <w:rsid w:val="006D135D"/>
    <w:rsid w:val="006D3295"/>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4ED1"/>
    <w:rsid w:val="00715F40"/>
    <w:rsid w:val="007170F1"/>
    <w:rsid w:val="007245C0"/>
    <w:rsid w:val="00724717"/>
    <w:rsid w:val="00724F32"/>
    <w:rsid w:val="007258B6"/>
    <w:rsid w:val="00730117"/>
    <w:rsid w:val="00730622"/>
    <w:rsid w:val="007312C6"/>
    <w:rsid w:val="007316CF"/>
    <w:rsid w:val="00731B95"/>
    <w:rsid w:val="00732DDA"/>
    <w:rsid w:val="007338BB"/>
    <w:rsid w:val="00735263"/>
    <w:rsid w:val="00735FC8"/>
    <w:rsid w:val="00737392"/>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91FB9"/>
    <w:rsid w:val="007929EC"/>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66A0"/>
    <w:rsid w:val="008000D3"/>
    <w:rsid w:val="00801F3B"/>
    <w:rsid w:val="00803E2C"/>
    <w:rsid w:val="00803F2D"/>
    <w:rsid w:val="008043BB"/>
    <w:rsid w:val="0080543E"/>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2B4"/>
    <w:rsid w:val="00842EC6"/>
    <w:rsid w:val="008438C8"/>
    <w:rsid w:val="00847DF4"/>
    <w:rsid w:val="0085135C"/>
    <w:rsid w:val="00855C2D"/>
    <w:rsid w:val="0085730B"/>
    <w:rsid w:val="008577EB"/>
    <w:rsid w:val="00860589"/>
    <w:rsid w:val="0086061A"/>
    <w:rsid w:val="00860FAA"/>
    <w:rsid w:val="0086281D"/>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9B6"/>
    <w:rsid w:val="008E2D38"/>
    <w:rsid w:val="008E3C49"/>
    <w:rsid w:val="008E4B41"/>
    <w:rsid w:val="008E6392"/>
    <w:rsid w:val="008F24CC"/>
    <w:rsid w:val="008F327B"/>
    <w:rsid w:val="008F76C6"/>
    <w:rsid w:val="009018EF"/>
    <w:rsid w:val="00901C5E"/>
    <w:rsid w:val="009028B4"/>
    <w:rsid w:val="0090303D"/>
    <w:rsid w:val="009030FE"/>
    <w:rsid w:val="009033CD"/>
    <w:rsid w:val="0090411B"/>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6D7"/>
    <w:rsid w:val="00970508"/>
    <w:rsid w:val="00970563"/>
    <w:rsid w:val="00970ABD"/>
    <w:rsid w:val="00970FDC"/>
    <w:rsid w:val="00972052"/>
    <w:rsid w:val="00973FD7"/>
    <w:rsid w:val="00974A69"/>
    <w:rsid w:val="00976DBB"/>
    <w:rsid w:val="00977257"/>
    <w:rsid w:val="00980A34"/>
    <w:rsid w:val="00980FF3"/>
    <w:rsid w:val="009812A7"/>
    <w:rsid w:val="009818E7"/>
    <w:rsid w:val="00984558"/>
    <w:rsid w:val="00984D0C"/>
    <w:rsid w:val="00984E28"/>
    <w:rsid w:val="0098538C"/>
    <w:rsid w:val="00985582"/>
    <w:rsid w:val="0098785F"/>
    <w:rsid w:val="009901F3"/>
    <w:rsid w:val="00990BC4"/>
    <w:rsid w:val="00991225"/>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F99"/>
    <w:rsid w:val="009C1D44"/>
    <w:rsid w:val="009C24B9"/>
    <w:rsid w:val="009C2ED5"/>
    <w:rsid w:val="009C33CE"/>
    <w:rsid w:val="009C473D"/>
    <w:rsid w:val="009C4CED"/>
    <w:rsid w:val="009C5D2B"/>
    <w:rsid w:val="009C686F"/>
    <w:rsid w:val="009C71DA"/>
    <w:rsid w:val="009C7BC9"/>
    <w:rsid w:val="009C7D70"/>
    <w:rsid w:val="009D0800"/>
    <w:rsid w:val="009D4761"/>
    <w:rsid w:val="009D60A4"/>
    <w:rsid w:val="009D731C"/>
    <w:rsid w:val="009E393C"/>
    <w:rsid w:val="009E3F6D"/>
    <w:rsid w:val="009E4978"/>
    <w:rsid w:val="009E5DC9"/>
    <w:rsid w:val="009E5EB2"/>
    <w:rsid w:val="009F0530"/>
    <w:rsid w:val="009F0DE0"/>
    <w:rsid w:val="009F0F5B"/>
    <w:rsid w:val="009F3E9C"/>
    <w:rsid w:val="009F4CFA"/>
    <w:rsid w:val="009F52F1"/>
    <w:rsid w:val="009F7570"/>
    <w:rsid w:val="009F77AD"/>
    <w:rsid w:val="009F7EB5"/>
    <w:rsid w:val="00A00F04"/>
    <w:rsid w:val="00A02CA0"/>
    <w:rsid w:val="00A0322A"/>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53B5B"/>
    <w:rsid w:val="00A54B66"/>
    <w:rsid w:val="00A54DBD"/>
    <w:rsid w:val="00A55A81"/>
    <w:rsid w:val="00A55C4A"/>
    <w:rsid w:val="00A55E67"/>
    <w:rsid w:val="00A564ED"/>
    <w:rsid w:val="00A565E7"/>
    <w:rsid w:val="00A56B9B"/>
    <w:rsid w:val="00A61BF8"/>
    <w:rsid w:val="00A66FA6"/>
    <w:rsid w:val="00A67917"/>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52DA"/>
    <w:rsid w:val="00AE6025"/>
    <w:rsid w:val="00AE6A8F"/>
    <w:rsid w:val="00AE6BD8"/>
    <w:rsid w:val="00AE733B"/>
    <w:rsid w:val="00AE78B4"/>
    <w:rsid w:val="00AF0612"/>
    <w:rsid w:val="00AF0D58"/>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5950"/>
    <w:rsid w:val="00B476FE"/>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268"/>
    <w:rsid w:val="00B62D44"/>
    <w:rsid w:val="00B62DB0"/>
    <w:rsid w:val="00B63DB9"/>
    <w:rsid w:val="00B65A46"/>
    <w:rsid w:val="00B709C0"/>
    <w:rsid w:val="00B70FAA"/>
    <w:rsid w:val="00B724FC"/>
    <w:rsid w:val="00B72847"/>
    <w:rsid w:val="00B80021"/>
    <w:rsid w:val="00B84806"/>
    <w:rsid w:val="00B849BC"/>
    <w:rsid w:val="00B85148"/>
    <w:rsid w:val="00B86113"/>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317A0"/>
    <w:rsid w:val="00D33CE0"/>
    <w:rsid w:val="00D33ECF"/>
    <w:rsid w:val="00D33F80"/>
    <w:rsid w:val="00D349E1"/>
    <w:rsid w:val="00D34A22"/>
    <w:rsid w:val="00D351C7"/>
    <w:rsid w:val="00D35589"/>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7873"/>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FCF"/>
    <w:rsid w:val="00DF423F"/>
    <w:rsid w:val="00DF48A9"/>
    <w:rsid w:val="00DF50A4"/>
    <w:rsid w:val="00DF5350"/>
    <w:rsid w:val="00DF6AFD"/>
    <w:rsid w:val="00DF723F"/>
    <w:rsid w:val="00E00440"/>
    <w:rsid w:val="00E021E9"/>
    <w:rsid w:val="00E02236"/>
    <w:rsid w:val="00E02672"/>
    <w:rsid w:val="00E05679"/>
    <w:rsid w:val="00E07C89"/>
    <w:rsid w:val="00E1044B"/>
    <w:rsid w:val="00E10AEF"/>
    <w:rsid w:val="00E13ACC"/>
    <w:rsid w:val="00E143B2"/>
    <w:rsid w:val="00E14A7C"/>
    <w:rsid w:val="00E15258"/>
    <w:rsid w:val="00E159F5"/>
    <w:rsid w:val="00E2198E"/>
    <w:rsid w:val="00E2275F"/>
    <w:rsid w:val="00E22A01"/>
    <w:rsid w:val="00E22EBB"/>
    <w:rsid w:val="00E23886"/>
    <w:rsid w:val="00E25315"/>
    <w:rsid w:val="00E26D09"/>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50786"/>
    <w:rsid w:val="00E51FBB"/>
    <w:rsid w:val="00E52ECB"/>
    <w:rsid w:val="00E534E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B50"/>
    <w:rsid w:val="00E91063"/>
    <w:rsid w:val="00E914F9"/>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5B03"/>
    <w:rsid w:val="00ED6896"/>
    <w:rsid w:val="00EE0833"/>
    <w:rsid w:val="00EE1B4A"/>
    <w:rsid w:val="00EE2561"/>
    <w:rsid w:val="00EE455C"/>
    <w:rsid w:val="00EE554A"/>
    <w:rsid w:val="00EE5E7C"/>
    <w:rsid w:val="00EE5EFD"/>
    <w:rsid w:val="00EE63BA"/>
    <w:rsid w:val="00EF0206"/>
    <w:rsid w:val="00EF0943"/>
    <w:rsid w:val="00EF09C5"/>
    <w:rsid w:val="00EF0B6A"/>
    <w:rsid w:val="00EF1B73"/>
    <w:rsid w:val="00EF493E"/>
    <w:rsid w:val="00EF7401"/>
    <w:rsid w:val="00EF7B3E"/>
    <w:rsid w:val="00F02ADB"/>
    <w:rsid w:val="00F02EDD"/>
    <w:rsid w:val="00F0350B"/>
    <w:rsid w:val="00F042D8"/>
    <w:rsid w:val="00F0460B"/>
    <w:rsid w:val="00F06864"/>
    <w:rsid w:val="00F127BA"/>
    <w:rsid w:val="00F157AB"/>
    <w:rsid w:val="00F15C86"/>
    <w:rsid w:val="00F15EC8"/>
    <w:rsid w:val="00F166DF"/>
    <w:rsid w:val="00F16C4A"/>
    <w:rsid w:val="00F17A3F"/>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2FFB"/>
    <w:rsid w:val="00F43479"/>
    <w:rsid w:val="00F447CD"/>
    <w:rsid w:val="00F44AA0"/>
    <w:rsid w:val="00F45140"/>
    <w:rsid w:val="00F45397"/>
    <w:rsid w:val="00F46804"/>
    <w:rsid w:val="00F478C0"/>
    <w:rsid w:val="00F47DCB"/>
    <w:rsid w:val="00F506E7"/>
    <w:rsid w:val="00F514BF"/>
    <w:rsid w:val="00F51C55"/>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7195"/>
    <w:rsid w:val="00FA086C"/>
    <w:rsid w:val="00FA1EFA"/>
    <w:rsid w:val="00FA2493"/>
    <w:rsid w:val="00FA42E4"/>
    <w:rsid w:val="00FA719B"/>
    <w:rsid w:val="00FA76F2"/>
    <w:rsid w:val="00FB1C88"/>
    <w:rsid w:val="00FB2F59"/>
    <w:rsid w:val="00FB3985"/>
    <w:rsid w:val="00FB419A"/>
    <w:rsid w:val="00FB4539"/>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36AD"/>
    <w:rsid w:val="00FD542D"/>
    <w:rsid w:val="00FD7247"/>
    <w:rsid w:val="00FE190D"/>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485"/>
  <w15:docId w15:val="{32809CF5-7609-4687-826F-91474B11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C24"/>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aliases w:val="נספח 2 מתוקן"/>
    <w:basedOn w:val="a1"/>
    <w:link w:val="ac"/>
    <w:uiPriority w:val="34"/>
    <w:qFormat/>
    <w:rsid w:val="00E65172"/>
    <w:pPr>
      <w:ind w:left="720"/>
      <w:contextualSpacing/>
    </w:pPr>
  </w:style>
  <w:style w:type="paragraph" w:styleId="ad">
    <w:name w:val="Subtitle"/>
    <w:basedOn w:val="a1"/>
    <w:link w:val="ae"/>
    <w:qFormat/>
    <w:rsid w:val="00E37BD7"/>
    <w:pPr>
      <w:spacing w:line="360" w:lineRule="auto"/>
    </w:pPr>
    <w:rPr>
      <w:b/>
      <w:bCs/>
      <w:sz w:val="28"/>
      <w:szCs w:val="28"/>
      <w:u w:val="single"/>
    </w:rPr>
  </w:style>
  <w:style w:type="character" w:customStyle="1" w:styleId="ae">
    <w:name w:val="כותרת משנה תו"/>
    <w:basedOn w:val="a2"/>
    <w:link w:val="ad"/>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f">
    <w:name w:val="Block Text"/>
    <w:basedOn w:val="a1"/>
    <w:rsid w:val="00512D30"/>
    <w:pPr>
      <w:spacing w:line="360" w:lineRule="auto"/>
      <w:ind w:left="1440" w:hanging="720"/>
      <w:jc w:val="both"/>
    </w:pPr>
    <w:rPr>
      <w:color w:val="800080"/>
      <w:sz w:val="26"/>
      <w:szCs w:val="26"/>
      <w:lang w:eastAsia="en-US"/>
    </w:rPr>
  </w:style>
  <w:style w:type="paragraph" w:customStyle="1" w:styleId="af0">
    <w:name w:val="שם פרק"/>
    <w:basedOn w:val="11"/>
    <w:rsid w:val="00512D30"/>
    <w:pPr>
      <w:spacing w:after="60" w:line="360" w:lineRule="auto"/>
    </w:pPr>
    <w:rPr>
      <w:rFonts w:ascii="Arial" w:hAnsi="Arial" w:cs="Arial"/>
      <w:kern w:val="32"/>
      <w:sz w:val="32"/>
      <w:szCs w:val="32"/>
      <w:lang w:eastAsia="en-US"/>
    </w:rPr>
  </w:style>
  <w:style w:type="character" w:styleId="af1">
    <w:name w:val="annotation reference"/>
    <w:uiPriority w:val="99"/>
    <w:unhideWhenUsed/>
    <w:rsid w:val="00512D30"/>
    <w:rPr>
      <w:sz w:val="16"/>
      <w:szCs w:val="16"/>
    </w:rPr>
  </w:style>
  <w:style w:type="paragraph" w:styleId="af2">
    <w:name w:val="annotation text"/>
    <w:basedOn w:val="a1"/>
    <w:link w:val="af3"/>
    <w:uiPriority w:val="99"/>
    <w:unhideWhenUsed/>
    <w:rsid w:val="00512D30"/>
    <w:pPr>
      <w:spacing w:line="360" w:lineRule="auto"/>
      <w:jc w:val="both"/>
    </w:pPr>
    <w:rPr>
      <w:sz w:val="20"/>
      <w:szCs w:val="20"/>
      <w:lang w:eastAsia="en-US"/>
    </w:rPr>
  </w:style>
  <w:style w:type="character" w:customStyle="1" w:styleId="af3">
    <w:name w:val="טקסט הערה תו"/>
    <w:basedOn w:val="a2"/>
    <w:link w:val="af2"/>
    <w:uiPriority w:val="99"/>
    <w:rsid w:val="00512D30"/>
    <w:rPr>
      <w:rFonts w:cs="David"/>
    </w:rPr>
  </w:style>
  <w:style w:type="paragraph" w:styleId="af4">
    <w:name w:val="Balloon Text"/>
    <w:basedOn w:val="a1"/>
    <w:link w:val="af5"/>
    <w:unhideWhenUsed/>
    <w:rsid w:val="00512D30"/>
    <w:pPr>
      <w:jc w:val="both"/>
    </w:pPr>
    <w:rPr>
      <w:rFonts w:ascii="Tahoma" w:hAnsi="Tahoma" w:cs="Tahoma"/>
      <w:sz w:val="16"/>
      <w:szCs w:val="16"/>
      <w:lang w:eastAsia="en-US"/>
    </w:rPr>
  </w:style>
  <w:style w:type="character" w:customStyle="1" w:styleId="af5">
    <w:name w:val="טקסט בלונים תו"/>
    <w:basedOn w:val="a2"/>
    <w:link w:val="af4"/>
    <w:rsid w:val="00512D30"/>
    <w:rPr>
      <w:rFonts w:ascii="Tahoma" w:hAnsi="Tahoma" w:cs="Tahoma"/>
      <w:sz w:val="16"/>
      <w:szCs w:val="16"/>
    </w:rPr>
  </w:style>
  <w:style w:type="character" w:customStyle="1" w:styleId="af6">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7">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8">
    <w:name w:val="Plain Text"/>
    <w:basedOn w:val="a1"/>
    <w:link w:val="af9"/>
    <w:rsid w:val="00512D30"/>
    <w:rPr>
      <w:rFonts w:ascii="Courier New" w:hAnsi="Courier New" w:cs="Courier New"/>
      <w:sz w:val="20"/>
      <w:szCs w:val="20"/>
      <w:lang w:eastAsia="en-US"/>
    </w:rPr>
  </w:style>
  <w:style w:type="character" w:customStyle="1" w:styleId="af9">
    <w:name w:val="טקסט רגיל תו"/>
    <w:basedOn w:val="a2"/>
    <w:link w:val="af8"/>
    <w:rsid w:val="00512D30"/>
    <w:rPr>
      <w:rFonts w:ascii="Courier New" w:hAnsi="Courier New" w:cs="Courier New"/>
    </w:rPr>
  </w:style>
  <w:style w:type="paragraph" w:styleId="afa">
    <w:name w:val="Body Text"/>
    <w:basedOn w:val="a1"/>
    <w:link w:val="afb"/>
    <w:unhideWhenUsed/>
    <w:rsid w:val="00512D30"/>
    <w:pPr>
      <w:spacing w:after="120" w:line="360" w:lineRule="auto"/>
      <w:jc w:val="both"/>
    </w:pPr>
    <w:rPr>
      <w:sz w:val="26"/>
      <w:szCs w:val="26"/>
      <w:lang w:eastAsia="en-US"/>
    </w:rPr>
  </w:style>
  <w:style w:type="character" w:customStyle="1" w:styleId="afb">
    <w:name w:val="גוף טקסט תו"/>
    <w:basedOn w:val="a2"/>
    <w:link w:val="afa"/>
    <w:rsid w:val="00512D30"/>
    <w:rPr>
      <w:rFonts w:cs="David"/>
      <w:sz w:val="26"/>
      <w:szCs w:val="26"/>
    </w:rPr>
  </w:style>
  <w:style w:type="table" w:styleId="afc">
    <w:name w:val="Table Grid"/>
    <w:aliases w:val="טקסט טבלה תחתונה"/>
    <w:basedOn w:val="a3"/>
    <w:uiPriority w:val="3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a"/>
    <w:next w:val="afa"/>
    <w:rsid w:val="00512D30"/>
    <w:pPr>
      <w:keepNext/>
      <w:bidi w:val="0"/>
      <w:spacing w:after="240" w:line="240" w:lineRule="auto"/>
    </w:pPr>
    <w:rPr>
      <w:rFonts w:ascii="Arial" w:hAnsi="Arial" w:cs="Times New Roman"/>
      <w:spacing w:val="-5"/>
      <w:sz w:val="20"/>
      <w:szCs w:val="20"/>
      <w:lang w:bidi="ar-SA"/>
    </w:rPr>
  </w:style>
  <w:style w:type="paragraph" w:styleId="afd">
    <w:name w:val="No Spacing"/>
    <w:link w:val="afe"/>
    <w:uiPriority w:val="1"/>
    <w:qFormat/>
    <w:rsid w:val="00512D30"/>
    <w:pPr>
      <w:bidi/>
    </w:pPr>
    <w:rPr>
      <w:sz w:val="22"/>
      <w:szCs w:val="22"/>
    </w:rPr>
  </w:style>
  <w:style w:type="character" w:customStyle="1" w:styleId="afe">
    <w:name w:val="ללא מרווח תו"/>
    <w:basedOn w:val="a2"/>
    <w:link w:val="afd"/>
    <w:uiPriority w:val="1"/>
    <w:rsid w:val="00512D30"/>
    <w:rPr>
      <w:sz w:val="22"/>
      <w:szCs w:val="22"/>
    </w:rPr>
  </w:style>
  <w:style w:type="paragraph" w:customStyle="1" w:styleId="aff">
    <w:name w:val="מספור פנימי חדש"/>
    <w:basedOn w:val="a1"/>
    <w:link w:val="aff0"/>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0">
    <w:name w:val="מספור פנימי חדש תו תו"/>
    <w:basedOn w:val="a2"/>
    <w:link w:val="aff"/>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1">
    <w:name w:val="טקסט בסיסי"/>
    <w:link w:val="aff2"/>
    <w:rsid w:val="00512D30"/>
    <w:pPr>
      <w:keepLines/>
      <w:bidi/>
      <w:spacing w:before="100" w:beforeAutospacing="1" w:after="240" w:line="320" w:lineRule="atLeast"/>
    </w:pPr>
    <w:rPr>
      <w:rFonts w:cs="Narkisim"/>
      <w:sz w:val="24"/>
      <w:szCs w:val="24"/>
    </w:rPr>
  </w:style>
  <w:style w:type="character" w:customStyle="1" w:styleId="aff2">
    <w:name w:val="טקסט בסיסי תו"/>
    <w:basedOn w:val="a2"/>
    <w:link w:val="aff1"/>
    <w:rsid w:val="00512D30"/>
    <w:rPr>
      <w:rFonts w:cs="Narkisim"/>
      <w:sz w:val="24"/>
      <w:szCs w:val="24"/>
    </w:rPr>
  </w:style>
  <w:style w:type="paragraph" w:customStyle="1" w:styleId="aff3">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4">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6">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7">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8">
    <w:name w:val="Body Text Indent"/>
    <w:basedOn w:val="a1"/>
    <w:link w:val="aff9"/>
    <w:rsid w:val="00512D30"/>
    <w:pPr>
      <w:spacing w:after="120"/>
      <w:ind w:left="283"/>
    </w:pPr>
    <w:rPr>
      <w:rFonts w:ascii="Times New (W1)" w:hAnsi="Times New (W1)" w:cs="Narkisim"/>
      <w:sz w:val="28"/>
      <w:szCs w:val="28"/>
    </w:rPr>
  </w:style>
  <w:style w:type="character" w:customStyle="1" w:styleId="aff9">
    <w:name w:val="כניסה בגוף טקסט תו"/>
    <w:basedOn w:val="a2"/>
    <w:link w:val="aff8"/>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a">
    <w:name w:val="caption"/>
    <w:basedOn w:val="a1"/>
    <w:next w:val="a1"/>
    <w:qFormat/>
    <w:rsid w:val="00512D30"/>
    <w:pPr>
      <w:jc w:val="center"/>
    </w:pPr>
    <w:rPr>
      <w:rFonts w:cs="FrankRuehl"/>
      <w:iCs/>
      <w:color w:val="3366FF"/>
      <w:sz w:val="36"/>
      <w:szCs w:val="36"/>
    </w:rPr>
  </w:style>
  <w:style w:type="paragraph" w:styleId="affb">
    <w:name w:val="footnote text"/>
    <w:basedOn w:val="a1"/>
    <w:link w:val="affc"/>
    <w:rsid w:val="00512D30"/>
    <w:rPr>
      <w:iCs/>
      <w:sz w:val="20"/>
      <w:szCs w:val="20"/>
    </w:rPr>
  </w:style>
  <w:style w:type="character" w:customStyle="1" w:styleId="affc">
    <w:name w:val="טקסט הערת שוליים תו"/>
    <w:basedOn w:val="a2"/>
    <w:link w:val="affb"/>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d">
    <w:name w:val="Document Map"/>
    <w:basedOn w:val="a1"/>
    <w:link w:val="affe"/>
    <w:rsid w:val="00512D30"/>
    <w:pPr>
      <w:shd w:val="clear" w:color="auto" w:fill="000080"/>
    </w:pPr>
    <w:rPr>
      <w:rFonts w:ascii="Tahoma" w:hAnsi="Tahoma" w:cs="Tahoma"/>
      <w:sz w:val="20"/>
      <w:szCs w:val="20"/>
    </w:rPr>
  </w:style>
  <w:style w:type="character" w:customStyle="1" w:styleId="affe">
    <w:name w:val="מפת מסמך תו"/>
    <w:basedOn w:val="a2"/>
    <w:link w:val="affd"/>
    <w:rsid w:val="00512D30"/>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0">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1">
    <w:name w:val="Title"/>
    <w:basedOn w:val="a1"/>
    <w:next w:val="a1"/>
    <w:link w:val="afff2"/>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2">
    <w:name w:val="כותרת טקסט תו"/>
    <w:basedOn w:val="a2"/>
    <w:link w:val="afff1"/>
    <w:uiPriority w:val="10"/>
    <w:rsid w:val="00512D30"/>
    <w:rPr>
      <w:rFonts w:ascii="Cambria" w:hAnsi="Cambria"/>
      <w:color w:val="17365D"/>
      <w:spacing w:val="5"/>
      <w:kern w:val="28"/>
      <w:sz w:val="52"/>
      <w:szCs w:val="52"/>
      <w:lang w:eastAsia="he-IL"/>
    </w:rPr>
  </w:style>
  <w:style w:type="character" w:styleId="afff3">
    <w:name w:val="footnote reference"/>
    <w:basedOn w:val="a2"/>
    <w:rsid w:val="00511B71"/>
    <w:rPr>
      <w:vertAlign w:val="superscript"/>
    </w:rPr>
  </w:style>
  <w:style w:type="paragraph" w:styleId="afff4">
    <w:name w:val="annotation subject"/>
    <w:basedOn w:val="af2"/>
    <w:next w:val="af2"/>
    <w:link w:val="afff5"/>
    <w:rsid w:val="00511B71"/>
    <w:pPr>
      <w:spacing w:line="240" w:lineRule="auto"/>
      <w:jc w:val="left"/>
    </w:pPr>
    <w:rPr>
      <w:b/>
      <w:bCs/>
      <w:lang w:eastAsia="he-IL"/>
    </w:rPr>
  </w:style>
  <w:style w:type="character" w:customStyle="1" w:styleId="afff5">
    <w:name w:val="נושא הערה תו"/>
    <w:basedOn w:val="af3"/>
    <w:link w:val="afff4"/>
    <w:rsid w:val="00511B71"/>
    <w:rPr>
      <w:rFonts w:cs="David"/>
      <w:b/>
      <w:bCs/>
      <w:lang w:eastAsia="he-IL"/>
    </w:rPr>
  </w:style>
  <w:style w:type="paragraph" w:styleId="afff6">
    <w:name w:val="Revision"/>
    <w:hidden/>
    <w:uiPriority w:val="99"/>
    <w:semiHidden/>
    <w:rsid w:val="00511B71"/>
    <w:rPr>
      <w:rFonts w:cs="David"/>
      <w:sz w:val="24"/>
      <w:szCs w:val="24"/>
      <w:lang w:eastAsia="he-IL"/>
    </w:rPr>
  </w:style>
  <w:style w:type="paragraph" w:styleId="afff7">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8">
    <w:name w:val="שם הוראה"/>
    <w:basedOn w:val="a1"/>
    <w:rsid w:val="00964FDE"/>
    <w:pPr>
      <w:jc w:val="both"/>
    </w:pPr>
    <w:rPr>
      <w:rFonts w:ascii="Arial" w:hAnsi="Arial" w:cs="Arial"/>
      <w:b/>
      <w:bCs/>
      <w:color w:val="FFFFFF"/>
      <w:sz w:val="28"/>
      <w:szCs w:val="28"/>
      <w:lang w:eastAsia="en-US"/>
    </w:rPr>
  </w:style>
  <w:style w:type="paragraph" w:customStyle="1" w:styleId="afff9">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 w:type="character" w:customStyle="1" w:styleId="ac">
    <w:name w:val="פיסקת רשימה תו"/>
    <w:aliases w:val="נספח 2 מתוקן תו"/>
    <w:link w:val="ab"/>
    <w:uiPriority w:val="34"/>
    <w:locked/>
    <w:rsid w:val="00D35589"/>
    <w:rPr>
      <w:rFonts w:cs="David"/>
      <w:sz w:val="24"/>
      <w:szCs w:val="24"/>
      <w:lang w:eastAsia="he-IL"/>
    </w:rPr>
  </w:style>
  <w:style w:type="paragraph" w:customStyle="1" w:styleId="ListParagraph2">
    <w:name w:val="List Paragraph2"/>
    <w:basedOn w:val="a1"/>
    <w:uiPriority w:val="99"/>
    <w:rsid w:val="00297B4D"/>
    <w:pPr>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nnm@ims.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297a4c19-0c84-4a06-bce3-39e3a6173c53">20116418</AutoNumber>
    <SDDocumentSource xmlns="297a4c19-0c84-4a06-bce3-39e3a6173c53">OfficeAddIn</SDDocumentSource>
    <SDHebDate xmlns="297a4c19-0c84-4a06-bce3-39e3a6173c53">כ"ג באלול, התשע"ח</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2018-09-02T22:00:00+00:00</SDDocDate>
    <SDAsmachta xmlns="297a4c19-0c84-4a06-bce3-39e3a6173c53" xsi:nil="true"/>
    <SDToList xmlns="297a4c19-0c84-4a06-bce3-39e3a6173c53" xsi:nil="true"/>
    <SDSignersLogins xmlns="297a4c19-0c84-4a06-bce3-39e3a6173c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A40BC-A96A-4373-B479-A54BBA539FA6}">
  <ds:schemaRefs>
    <ds:schemaRef ds:uri="http://schemas.microsoft.com/office/2006/metadata/properties"/>
    <ds:schemaRef ds:uri="297a4c19-0c84-4a06-bce3-39e3a6173c53"/>
    <ds:schemaRef ds:uri="E9A7C94D-7514-4F69-B2DF-99539D86B741"/>
    <ds:schemaRef ds:uri="4727F370-B9D6-4950-963D-D7ADFFFC0662"/>
  </ds:schemaRefs>
</ds:datastoreItem>
</file>

<file path=customXml/itemProps2.xml><?xml version="1.0" encoding="utf-8"?>
<ds:datastoreItem xmlns:ds="http://schemas.openxmlformats.org/officeDocument/2006/customXml" ds:itemID="{789ED56D-0021-4E88-B2AE-1ECD9011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BED0CC-5D34-4B3B-8F14-3E05F6DC3D3B}">
  <ds:schemaRefs>
    <ds:schemaRef ds:uri="http://schemas.microsoft.com/sharepoint/v3/contenttype/forms"/>
  </ds:schemaRefs>
</ds:datastoreItem>
</file>

<file path=customXml/itemProps4.xml><?xml version="1.0" encoding="utf-8"?>
<ds:datastoreItem xmlns:ds="http://schemas.openxmlformats.org/officeDocument/2006/customXml" ds:itemID="{2921BCDC-EC96-409B-A7E0-EE016D48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3426</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מודעה-עבר-בקשה לקבלת מידע (RFI) בנושא מצלמות לתיעוד מזג אויר</vt:lpstr>
    </vt:vector>
  </TitlesOfParts>
  <Company>משרד התחבורה</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מודעה-עבר-בקשה לקבלת מידע (RFI) בנושא מצלמות לתיעוד מזג אויר</dc:title>
  <dc:creator>טלי עמר</dc:creator>
  <cp:lastModifiedBy>Annette Milstein</cp:lastModifiedBy>
  <cp:revision>2</cp:revision>
  <cp:lastPrinted>2014-07-29T13:29:00Z</cp:lastPrinted>
  <dcterms:created xsi:type="dcterms:W3CDTF">2019-08-20T11:12:00Z</dcterms:created>
  <dcterms:modified xsi:type="dcterms:W3CDTF">2019-08-20T11:12:00Z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3378;#20116418.docx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20116418</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03/09/2018</vt:lpwstr>
  </property>
  <property fmtid="{D5CDD505-2E9C-101B-9397-08002B2CF9AE}" pid="14" name="SDHebDate">
    <vt:lpwstr>כ"ג באלול, התשע"ח</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3378</vt:lpwstr>
  </property>
  <property fmtid="{D5CDD505-2E9C-101B-9397-08002B2CF9AE}" pid="18" name="Created">
    <vt:lpwstr>03/09/2018</vt:lpwstr>
  </property>
  <property fmtid="{D5CDD505-2E9C-101B-9397-08002B2CF9AE}" pid="19" name="Author">
    <vt:lpwstr>450;#אנט מילשטיין</vt:lpwstr>
  </property>
  <property fmtid="{D5CDD505-2E9C-101B-9397-08002B2CF9AE}" pid="20" name="Modified">
    <vt:lpwstr>04/09/2018</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3378;#sites/Center/Meteoroligi/DocLib13/DocLib13 automatically created by sharedocs 1/20116418.docx</vt:lpwstr>
  </property>
  <property fmtid="{D5CDD505-2E9C-101B-9397-08002B2CF9AE}" pid="24" name="FileDirRef">
    <vt:lpwstr>3378;#sites/Center/Meteoroligi/DocLib13/DocLib13 automatically created by sharedocs 1</vt:lpwstr>
  </property>
  <property fmtid="{D5CDD505-2E9C-101B-9397-08002B2CF9AE}" pid="25" name="Last_x0020_Modified">
    <vt:lpwstr>3378;#2018-09-04 09:19:09</vt:lpwstr>
  </property>
  <property fmtid="{D5CDD505-2E9C-101B-9397-08002B2CF9AE}" pid="26" name="Created_x0020_Date">
    <vt:lpwstr>3378;#2018-09-03 15:54:16</vt:lpwstr>
  </property>
  <property fmtid="{D5CDD505-2E9C-101B-9397-08002B2CF9AE}" pid="27" name="File_x0020_Size">
    <vt:lpwstr>3378;#104106</vt:lpwstr>
  </property>
  <property fmtid="{D5CDD505-2E9C-101B-9397-08002B2CF9AE}" pid="28" name="FSObjType">
    <vt:lpwstr>3378;#0</vt:lpwstr>
  </property>
  <property fmtid="{D5CDD505-2E9C-101B-9397-08002B2CF9AE}" pid="29" name="PermMask">
    <vt:lpwstr>0x1b03c4312ef</vt:lpwstr>
  </property>
  <property fmtid="{D5CDD505-2E9C-101B-9397-08002B2CF9AE}" pid="30" name="CheckedOutUserId">
    <vt:lpwstr>3378;#</vt:lpwstr>
  </property>
  <property fmtid="{D5CDD505-2E9C-101B-9397-08002B2CF9AE}" pid="31" name="IsCheckedoutToLocal">
    <vt:lpwstr>3378;#0</vt:lpwstr>
  </property>
  <property fmtid="{D5CDD505-2E9C-101B-9397-08002B2CF9AE}" pid="32" name="UniqueId">
    <vt:lpwstr>3378;#{4019866D-A18C-4B61-8C62-20F6F02DF290}</vt:lpwstr>
  </property>
  <property fmtid="{D5CDD505-2E9C-101B-9397-08002B2CF9AE}" pid="33" name="ProgId">
    <vt:lpwstr>3378;#</vt:lpwstr>
  </property>
  <property fmtid="{D5CDD505-2E9C-101B-9397-08002B2CF9AE}" pid="34" name="ScopeId">
    <vt:lpwstr>3378;#{6E1597D1-E0DC-4969-A0C3-E735DBDC5463}</vt:lpwstr>
  </property>
  <property fmtid="{D5CDD505-2E9C-101B-9397-08002B2CF9AE}" pid="35" name="VirusStatus">
    <vt:lpwstr>3378;#104106</vt:lpwstr>
  </property>
  <property fmtid="{D5CDD505-2E9C-101B-9397-08002B2CF9AE}" pid="36" name="CheckedOutTitle">
    <vt:lpwstr>3378;#</vt:lpwstr>
  </property>
  <property fmtid="{D5CDD505-2E9C-101B-9397-08002B2CF9AE}" pid="37" name="_CheckinComment">
    <vt:lpwstr>3378;#</vt:lpwstr>
  </property>
  <property fmtid="{D5CDD505-2E9C-101B-9397-08002B2CF9AE}" pid="38" name="_EditMenuTableStart">
    <vt:lpwstr>20116418.docx</vt:lpwstr>
  </property>
  <property fmtid="{D5CDD505-2E9C-101B-9397-08002B2CF9AE}" pid="39" name="_EditMenuTableEnd">
    <vt:lpwstr>3378</vt:lpwstr>
  </property>
  <property fmtid="{D5CDD505-2E9C-101B-9397-08002B2CF9AE}" pid="40" name="LinkFilenameNoMenu">
    <vt:lpwstr>20116418.docx</vt:lpwstr>
  </property>
  <property fmtid="{D5CDD505-2E9C-101B-9397-08002B2CF9AE}" pid="41" name="LinkFilename">
    <vt:lpwstr>20116418.docx</vt:lpwstr>
  </property>
  <property fmtid="{D5CDD505-2E9C-101B-9397-08002B2CF9AE}" pid="42" name="DocIcon">
    <vt:lpwstr>docx</vt:lpwstr>
  </property>
  <property fmtid="{D5CDD505-2E9C-101B-9397-08002B2CF9AE}" pid="43" name="ServerUrl">
    <vt:lpwstr>/sites/Center/Meteoroligi/DocLib13/DocLib13 automatically created by sharedocs 1/20116418.docx</vt:lpwstr>
  </property>
  <property fmtid="{D5CDD505-2E9C-101B-9397-08002B2CF9AE}" pid="44" name="EncodedAbsUrl">
    <vt:lpwstr>http://sps3web/sites/Center/Meteoroligi/DocLib13/DocLib13%20automatically%20created%20by%20sharedocs%201/20116418.docx</vt:lpwstr>
  </property>
  <property fmtid="{D5CDD505-2E9C-101B-9397-08002B2CF9AE}" pid="45" name="BaseName">
    <vt:lpwstr>20116418</vt:lpwstr>
  </property>
  <property fmtid="{D5CDD505-2E9C-101B-9397-08002B2CF9AE}" pid="46" name="FileSizeDisplay">
    <vt:lpwstr>104106</vt:lpwstr>
  </property>
  <property fmtid="{D5CDD505-2E9C-101B-9397-08002B2CF9AE}" pid="47" name="MetaInfo">
    <vt:lpwstr>3378;#_Level:SW|1
z:SW|#RowsetSchema
Order:SW|337800.000000000
SDLastSigningDate:EW|
Last Modified:SW|3378;#2018-09-03 15:54:16
vti_author:SR|MOT\\milsteina
SelectTitle:SW|3378
ParentVersionString:SW|3378;#
SelectFilename:SW|3378
MetaInfo:LW|3378;#otekn:E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3378</vt:lpwstr>
  </property>
  <property fmtid="{D5CDD505-2E9C-101B-9397-08002B2CF9AE}" pid="51" name="SelectFilename">
    <vt:lpwstr>3378</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337800.000000000</vt:lpwstr>
  </property>
  <property fmtid="{D5CDD505-2E9C-101B-9397-08002B2CF9AE}" pid="56" name="GUID">
    <vt:lpwstr>{D47B2898-4A3A-4893-A642-0E9B55FD1214}</vt:lpwstr>
  </property>
  <property fmtid="{D5CDD505-2E9C-101B-9397-08002B2CF9AE}" pid="57" name="WorkflowVersion">
    <vt:lpwstr>1</vt:lpwstr>
  </property>
  <property fmtid="{D5CDD505-2E9C-101B-9397-08002B2CF9AE}" pid="58" name="ParentVersionString">
    <vt:lpwstr>3378;#</vt:lpwstr>
  </property>
  <property fmtid="{D5CDD505-2E9C-101B-9397-08002B2CF9AE}" pid="59" name="ParentLeafName">
    <vt:lpwstr>3378;#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3378;#2018-09-03 15:54:16</vt:lpwstr>
  </property>
  <property fmtid="{D5CDD505-2E9C-101B-9397-08002B2CF9AE}" pid="64" name="Created Date">
    <vt:lpwstr>3378;#2018-09-03 15:54:16</vt:lpwstr>
  </property>
  <property fmtid="{D5CDD505-2E9C-101B-9397-08002B2CF9AE}" pid="65" name="Created By">
    <vt:lpwstr>MOT\milsteina</vt:lpwstr>
  </property>
  <property fmtid="{D5CDD505-2E9C-101B-9397-08002B2CF9AE}" pid="66" name="File Type">
    <vt:lpwstr>docx</vt:lpwstr>
  </property>
  <property fmtid="{D5CDD505-2E9C-101B-9397-08002B2CF9AE}" pid="67" name="File Size">
    <vt:lpwstr>3378;#100624</vt:lpwstr>
  </property>
  <property fmtid="{D5CDD505-2E9C-101B-9397-08002B2CF9AE}" pid="68" name="Modified By">
    <vt:lpwstr>MOT\milsteina</vt:lpwstr>
  </property>
  <property fmtid="{D5CDD505-2E9C-101B-9397-08002B2CF9AE}" pid="69" name="_UIVersionString">
    <vt:lpwstr>1.0</vt:lpwstr>
  </property>
</Properties>
</file>